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D0C05" w:rsidRPr="00411B43" w:rsidRDefault="00FD0C05" w:rsidP="00FD0C05">
      <w:pPr>
        <w:spacing w:after="0" w:line="360" w:lineRule="auto"/>
        <w:ind w:left="1440" w:hanging="1440"/>
        <w:rPr>
          <w:rFonts w:cs="Times New Roman"/>
          <w:b/>
          <w:bCs/>
          <w:szCs w:val="24"/>
        </w:rPr>
      </w:pPr>
      <w:r w:rsidRPr="00411B43">
        <w:rPr>
          <w:rFonts w:cs="Times New Roman"/>
          <w:b/>
          <w:bCs/>
          <w:szCs w:val="24"/>
        </w:rPr>
        <w:t>Chapitre II : Vulnérabilité des microorganismes bénéfiques vis-à-vis de l’aliment véhicule et de l’environnement</w:t>
      </w:r>
      <w:r w:rsidR="00EB1D9C">
        <w:rPr>
          <w:rFonts w:cs="Times New Roman"/>
          <w:b/>
          <w:bCs/>
          <w:szCs w:val="24"/>
        </w:rPr>
        <w:t>.</w:t>
      </w:r>
      <w:r w:rsidRPr="00411B43">
        <w:rPr>
          <w:rFonts w:cs="Times New Roman"/>
          <w:b/>
          <w:bCs/>
          <w:szCs w:val="24"/>
        </w:rPr>
        <w:t xml:space="preserve">  </w:t>
      </w:r>
    </w:p>
    <w:p w:rsidR="00FD0C05" w:rsidRDefault="00FD0C05" w:rsidP="00FD0C05">
      <w:pPr>
        <w:spacing w:after="0" w:line="360" w:lineRule="auto"/>
        <w:ind w:firstLine="425"/>
        <w:jc w:val="both"/>
        <w:rPr>
          <w:rFonts w:cs="Times New Roman"/>
          <w:b/>
          <w:bCs/>
          <w:szCs w:val="24"/>
          <w:lang w:eastAsia="fr-FR"/>
        </w:rPr>
      </w:pPr>
    </w:p>
    <w:p w:rsidR="00FD0C05" w:rsidRDefault="00FD0C05" w:rsidP="00FD0C05">
      <w:pPr>
        <w:spacing w:after="0" w:line="360" w:lineRule="auto"/>
        <w:ind w:left="900" w:hanging="540"/>
        <w:rPr>
          <w:rFonts w:cs="Times New Roman"/>
          <w:b/>
          <w:bCs/>
          <w:szCs w:val="24"/>
          <w:lang w:eastAsia="fr-FR"/>
        </w:rPr>
      </w:pPr>
      <w:r w:rsidRPr="00411B43">
        <w:rPr>
          <w:rFonts w:cs="Times New Roman"/>
          <w:b/>
          <w:bCs/>
          <w:szCs w:val="24"/>
          <w:lang w:eastAsia="fr-FR"/>
        </w:rPr>
        <w:t>II.1. Le lait protège t’il les microorganismes bénéfiques contre les hostilités digestives ?</w:t>
      </w:r>
    </w:p>
    <w:p w:rsidR="00FD0C05" w:rsidRPr="00411B43" w:rsidRDefault="00FD0C05" w:rsidP="00FD0C05">
      <w:pPr>
        <w:spacing w:after="0" w:line="360" w:lineRule="auto"/>
        <w:ind w:left="900" w:hanging="540"/>
        <w:jc w:val="both"/>
        <w:rPr>
          <w:rFonts w:cs="Times New Roman"/>
          <w:b/>
          <w:bCs/>
          <w:szCs w:val="24"/>
          <w:lang w:eastAsia="fr-FR"/>
        </w:rPr>
      </w:pPr>
    </w:p>
    <w:p w:rsidR="00FD0C05" w:rsidRDefault="00FD0C05" w:rsidP="00FD0C05">
      <w:pPr>
        <w:spacing w:after="0" w:line="360" w:lineRule="auto"/>
        <w:ind w:firstLine="425"/>
        <w:jc w:val="both"/>
        <w:rPr>
          <w:rFonts w:cs="Times New Roman"/>
          <w:szCs w:val="24"/>
          <w:lang w:eastAsia="fr-FR"/>
        </w:rPr>
      </w:pPr>
      <w:r w:rsidRPr="00411B43">
        <w:rPr>
          <w:rFonts w:cs="Times New Roman"/>
          <w:szCs w:val="24"/>
        </w:rPr>
        <w:t>Des millions de germes microbiens sont ingéré</w:t>
      </w:r>
      <w:r>
        <w:rPr>
          <w:rFonts w:cs="Times New Roman"/>
          <w:szCs w:val="24"/>
        </w:rPr>
        <w:t>s</w:t>
      </w:r>
      <w:r w:rsidRPr="00411B43">
        <w:rPr>
          <w:rFonts w:cs="Times New Roman"/>
          <w:szCs w:val="24"/>
        </w:rPr>
        <w:t xml:space="preserve"> chez l’homme quotidiennement avec les aliments, qui vont entrer en contact avec le tube digestif, rapidement retrouvés dans l’estomac, ces microorganismes sont piégés temporairement pendant quelques heures (2 à 4 heures) dans un environnement fortement acide </w:t>
      </w:r>
      <w:r w:rsidRPr="00411B43">
        <w:rPr>
          <w:rFonts w:cs="Times New Roman"/>
          <w:color w:val="0000FF"/>
          <w:szCs w:val="24"/>
        </w:rPr>
        <w:t>(</w:t>
      </w:r>
      <w:proofErr w:type="spellStart"/>
      <w:r w:rsidRPr="00411B43">
        <w:rPr>
          <w:rFonts w:cs="Times New Roman"/>
          <w:color w:val="0000FF"/>
          <w:szCs w:val="24"/>
        </w:rPr>
        <w:t>Kayser</w:t>
      </w:r>
      <w:proofErr w:type="spellEnd"/>
      <w:r w:rsidRPr="00411B43">
        <w:rPr>
          <w:rFonts w:cs="Times New Roman"/>
          <w:color w:val="0000FF"/>
          <w:szCs w:val="24"/>
        </w:rPr>
        <w:t>, 1970)</w:t>
      </w:r>
      <w:r w:rsidRPr="00411B43">
        <w:rPr>
          <w:rFonts w:cs="Times New Roman"/>
          <w:szCs w:val="24"/>
        </w:rPr>
        <w:t>.</w:t>
      </w:r>
      <w:r w:rsidRPr="00411B43">
        <w:rPr>
          <w:rFonts w:cs="Times New Roman"/>
          <w:szCs w:val="24"/>
          <w:lang w:eastAsia="fr-FR"/>
        </w:rPr>
        <w:t xml:space="preserve"> </w:t>
      </w:r>
    </w:p>
    <w:p w:rsidR="00FD0C05" w:rsidRPr="00411B43" w:rsidRDefault="00FD0C05" w:rsidP="00FD0C05">
      <w:pPr>
        <w:spacing w:after="0" w:line="360" w:lineRule="auto"/>
        <w:ind w:firstLine="425"/>
        <w:jc w:val="both"/>
        <w:rPr>
          <w:rFonts w:cs="Times New Roman"/>
          <w:szCs w:val="24"/>
          <w:lang w:eastAsia="fr-FR"/>
        </w:rPr>
      </w:pPr>
    </w:p>
    <w:p w:rsidR="00FD0C05" w:rsidRPr="00411B43" w:rsidRDefault="00FD0C05" w:rsidP="00FD0C05">
      <w:pPr>
        <w:spacing w:after="0" w:line="360" w:lineRule="auto"/>
        <w:ind w:firstLine="425"/>
        <w:jc w:val="both"/>
        <w:rPr>
          <w:rFonts w:cs="Times New Roman"/>
          <w:szCs w:val="24"/>
        </w:rPr>
      </w:pPr>
      <w:r w:rsidRPr="00411B43">
        <w:rPr>
          <w:rFonts w:cs="Times New Roman"/>
          <w:szCs w:val="24"/>
        </w:rPr>
        <w:t>Une fois ingérés, les probiotiques doivent franchir la barrière digestive (acidité stomacale, secrétions biliaires, secrétions enzymatiques) pour arriver vivantes dans le colon où elles sont sensées procurer une large gamme d’effets bénéfiques chez l’hôte.</w:t>
      </w:r>
    </w:p>
    <w:p w:rsidR="00FD0C05" w:rsidRPr="00411B43" w:rsidRDefault="00FD0C05" w:rsidP="00FD0C05">
      <w:pPr>
        <w:spacing w:after="0" w:line="360" w:lineRule="auto"/>
        <w:ind w:firstLine="425"/>
        <w:jc w:val="both"/>
        <w:rPr>
          <w:rFonts w:cs="Times New Roman"/>
          <w:b/>
          <w:bCs/>
          <w:szCs w:val="24"/>
          <w:lang w:eastAsia="fr-FR"/>
        </w:rPr>
      </w:pPr>
    </w:p>
    <w:p w:rsidR="00FD0C05" w:rsidRDefault="00FD0C05" w:rsidP="00FD0C05">
      <w:pPr>
        <w:spacing w:after="0" w:line="360" w:lineRule="auto"/>
        <w:ind w:firstLine="425"/>
        <w:jc w:val="both"/>
        <w:rPr>
          <w:rFonts w:cs="Times New Roman"/>
          <w:b/>
          <w:bCs/>
          <w:szCs w:val="24"/>
          <w:lang w:eastAsia="fr-FR"/>
        </w:rPr>
      </w:pPr>
      <w:r w:rsidRPr="00411B43">
        <w:rPr>
          <w:rFonts w:cs="Times New Roman"/>
          <w:b/>
          <w:bCs/>
          <w:szCs w:val="24"/>
          <w:lang w:eastAsia="fr-FR"/>
        </w:rPr>
        <w:t>II.1.1. Vis-à-vis de l’acidité gastrique.</w:t>
      </w:r>
    </w:p>
    <w:p w:rsidR="00FD0C05" w:rsidRPr="00411B43" w:rsidRDefault="00FD0C05" w:rsidP="00FD0C05">
      <w:pPr>
        <w:spacing w:after="0" w:line="360" w:lineRule="auto"/>
        <w:ind w:firstLine="425"/>
        <w:jc w:val="both"/>
        <w:rPr>
          <w:rFonts w:cs="Times New Roman"/>
          <w:b/>
          <w:bCs/>
          <w:szCs w:val="24"/>
          <w:lang w:eastAsia="fr-FR"/>
        </w:rPr>
      </w:pPr>
    </w:p>
    <w:p w:rsidR="00FD0C05" w:rsidRPr="00411B43" w:rsidRDefault="00FD0C05" w:rsidP="00FD0C05">
      <w:pPr>
        <w:spacing w:after="0" w:line="360" w:lineRule="auto"/>
        <w:ind w:firstLine="425"/>
        <w:jc w:val="both"/>
        <w:rPr>
          <w:rFonts w:cs="Times New Roman"/>
          <w:szCs w:val="24"/>
          <w:lang w:eastAsia="fr-FR"/>
        </w:rPr>
      </w:pPr>
      <w:r w:rsidRPr="00411B43">
        <w:rPr>
          <w:rFonts w:cs="Times New Roman"/>
          <w:szCs w:val="24"/>
          <w:lang w:eastAsia="fr-FR"/>
        </w:rPr>
        <w:t>L</w:t>
      </w:r>
      <w:r>
        <w:rPr>
          <w:rFonts w:cs="Times New Roman"/>
          <w:szCs w:val="24"/>
          <w:lang w:eastAsia="fr-FR"/>
        </w:rPr>
        <w:t>es</w:t>
      </w:r>
      <w:r w:rsidRPr="00411B43">
        <w:rPr>
          <w:rFonts w:cs="Times New Roman"/>
          <w:szCs w:val="24"/>
          <w:lang w:eastAsia="fr-FR"/>
        </w:rPr>
        <w:t xml:space="preserve"> sécrétion</w:t>
      </w:r>
      <w:r>
        <w:rPr>
          <w:rFonts w:cs="Times New Roman"/>
          <w:szCs w:val="24"/>
          <w:lang w:eastAsia="fr-FR"/>
        </w:rPr>
        <w:t>s</w:t>
      </w:r>
      <w:r w:rsidRPr="00411B43">
        <w:rPr>
          <w:rFonts w:cs="Times New Roman"/>
          <w:szCs w:val="24"/>
          <w:lang w:eastAsia="fr-FR"/>
        </w:rPr>
        <w:t xml:space="preserve"> gastrique</w:t>
      </w:r>
      <w:r>
        <w:rPr>
          <w:rFonts w:cs="Times New Roman"/>
          <w:szCs w:val="24"/>
          <w:lang w:eastAsia="fr-FR"/>
        </w:rPr>
        <w:t>s</w:t>
      </w:r>
      <w:r w:rsidRPr="00411B43">
        <w:rPr>
          <w:rFonts w:cs="Times New Roman"/>
          <w:szCs w:val="24"/>
          <w:lang w:eastAsia="fr-FR"/>
        </w:rPr>
        <w:t xml:space="preserve"> constitue</w:t>
      </w:r>
      <w:r>
        <w:rPr>
          <w:rFonts w:cs="Times New Roman"/>
          <w:szCs w:val="24"/>
          <w:lang w:eastAsia="fr-FR"/>
        </w:rPr>
        <w:t>nt</w:t>
      </w:r>
      <w:r w:rsidRPr="00411B43">
        <w:rPr>
          <w:rFonts w:cs="Times New Roman"/>
          <w:szCs w:val="24"/>
          <w:lang w:eastAsia="fr-FR"/>
        </w:rPr>
        <w:t xml:space="preserve"> le premier mécanisme de défense contre la majorité des microorganismes ingérés </w:t>
      </w:r>
      <w:r w:rsidRPr="00411B43">
        <w:rPr>
          <w:rFonts w:cs="Times New Roman"/>
          <w:color w:val="0000FF"/>
          <w:szCs w:val="24"/>
          <w:lang w:eastAsia="fr-FR"/>
        </w:rPr>
        <w:t xml:space="preserve">(Simon et </w:t>
      </w:r>
      <w:proofErr w:type="gramStart"/>
      <w:r w:rsidRPr="00411B43">
        <w:rPr>
          <w:rFonts w:cs="Times New Roman"/>
          <w:color w:val="0000FF"/>
          <w:szCs w:val="24"/>
          <w:lang w:eastAsia="fr-FR"/>
        </w:rPr>
        <w:t>al.,</w:t>
      </w:r>
      <w:proofErr w:type="gramEnd"/>
      <w:r w:rsidRPr="00411B43">
        <w:rPr>
          <w:rFonts w:cs="Times New Roman"/>
          <w:color w:val="0000FF"/>
          <w:szCs w:val="24"/>
          <w:lang w:eastAsia="fr-FR"/>
        </w:rPr>
        <w:t xml:space="preserve"> 1987)</w:t>
      </w:r>
      <w:r w:rsidRPr="00411B43">
        <w:rPr>
          <w:rFonts w:cs="Times New Roman"/>
          <w:szCs w:val="24"/>
          <w:lang w:eastAsia="fr-FR"/>
        </w:rPr>
        <w:t xml:space="preserve">. </w:t>
      </w:r>
      <w:r w:rsidRPr="00411B43">
        <w:rPr>
          <w:rFonts w:cs="Times New Roman"/>
          <w:color w:val="0000FF"/>
          <w:szCs w:val="24"/>
          <w:lang w:eastAsia="fr-FR"/>
        </w:rPr>
        <w:t>Marteau et al (1998)</w:t>
      </w:r>
      <w:r w:rsidRPr="00411B43">
        <w:rPr>
          <w:rFonts w:cs="Times New Roman"/>
          <w:szCs w:val="24"/>
          <w:lang w:eastAsia="fr-FR"/>
        </w:rPr>
        <w:t xml:space="preserve"> ont démontré que le pourcentage de survie des bactéries à la sortie du compartiment gastrique est significativement plus faible pour </w:t>
      </w:r>
      <w:r w:rsidRPr="00B51A78">
        <w:rPr>
          <w:rFonts w:cs="Times New Roman"/>
          <w:i/>
          <w:iCs/>
          <w:szCs w:val="24"/>
          <w:lang w:eastAsia="fr-FR"/>
        </w:rPr>
        <w:t>Lactobacillus bulgaricus</w:t>
      </w:r>
      <w:r w:rsidRPr="00411B43">
        <w:rPr>
          <w:rFonts w:cs="Times New Roman"/>
          <w:szCs w:val="24"/>
          <w:lang w:eastAsia="fr-FR"/>
        </w:rPr>
        <w:t xml:space="preserve"> (26%) et </w:t>
      </w:r>
      <w:r w:rsidRPr="00B51A78">
        <w:rPr>
          <w:rFonts w:cs="Times New Roman"/>
          <w:i/>
          <w:iCs/>
          <w:szCs w:val="24"/>
          <w:lang w:eastAsia="fr-FR"/>
        </w:rPr>
        <w:t>Streptococcus thermophilus</w:t>
      </w:r>
      <w:r w:rsidRPr="00411B43">
        <w:rPr>
          <w:rFonts w:cs="Times New Roman"/>
          <w:szCs w:val="24"/>
          <w:lang w:eastAsia="fr-FR"/>
        </w:rPr>
        <w:t xml:space="preserve"> (12%) que pour </w:t>
      </w:r>
      <w:r w:rsidRPr="00B51A78">
        <w:rPr>
          <w:rFonts w:cs="Times New Roman"/>
          <w:i/>
          <w:iCs/>
          <w:szCs w:val="24"/>
          <w:lang w:eastAsia="fr-FR"/>
        </w:rPr>
        <w:t xml:space="preserve">Lactobacillus </w:t>
      </w:r>
      <w:proofErr w:type="spellStart"/>
      <w:r w:rsidRPr="00B51A78">
        <w:rPr>
          <w:rFonts w:cs="Times New Roman"/>
          <w:i/>
          <w:iCs/>
          <w:szCs w:val="24"/>
          <w:lang w:eastAsia="fr-FR"/>
        </w:rPr>
        <w:t>acidophilus</w:t>
      </w:r>
      <w:proofErr w:type="spellEnd"/>
      <w:r w:rsidRPr="00411B43">
        <w:rPr>
          <w:rFonts w:cs="Times New Roman"/>
          <w:szCs w:val="24"/>
          <w:lang w:eastAsia="fr-FR"/>
        </w:rPr>
        <w:t xml:space="preserve"> (64%) et </w:t>
      </w:r>
      <w:r w:rsidRPr="00B51A78">
        <w:rPr>
          <w:rFonts w:cs="Times New Roman"/>
          <w:i/>
          <w:iCs/>
          <w:szCs w:val="24"/>
          <w:lang w:eastAsia="fr-FR"/>
        </w:rPr>
        <w:t xml:space="preserve">Bifidobacterium </w:t>
      </w:r>
      <w:proofErr w:type="spellStart"/>
      <w:r w:rsidRPr="00B51A78">
        <w:rPr>
          <w:rFonts w:cs="Times New Roman"/>
          <w:i/>
          <w:iCs/>
          <w:szCs w:val="24"/>
          <w:lang w:eastAsia="fr-FR"/>
        </w:rPr>
        <w:t>bifidum</w:t>
      </w:r>
      <w:proofErr w:type="spellEnd"/>
      <w:r w:rsidRPr="00B51A78">
        <w:rPr>
          <w:rFonts w:cs="Times New Roman"/>
          <w:i/>
          <w:iCs/>
          <w:szCs w:val="24"/>
          <w:lang w:eastAsia="fr-FR"/>
        </w:rPr>
        <w:t xml:space="preserve"> </w:t>
      </w:r>
      <w:r w:rsidRPr="00411B43">
        <w:rPr>
          <w:rFonts w:cs="Times New Roman"/>
          <w:szCs w:val="24"/>
          <w:lang w:eastAsia="fr-FR"/>
        </w:rPr>
        <w:t>(67%).</w:t>
      </w:r>
    </w:p>
    <w:p w:rsidR="00FD0C05" w:rsidRDefault="00FD0C05" w:rsidP="00FD0C05">
      <w:pPr>
        <w:spacing w:after="0" w:line="360" w:lineRule="auto"/>
        <w:ind w:firstLine="425"/>
        <w:jc w:val="both"/>
        <w:rPr>
          <w:rFonts w:cs="Times New Roman"/>
          <w:szCs w:val="24"/>
          <w:lang w:eastAsia="fr-FR"/>
        </w:rPr>
      </w:pPr>
      <w:r w:rsidRPr="00B51A78">
        <w:rPr>
          <w:rFonts w:cs="Times New Roman"/>
          <w:i/>
          <w:iCs/>
          <w:szCs w:val="24"/>
          <w:lang w:eastAsia="fr-FR"/>
        </w:rPr>
        <w:t>L</w:t>
      </w:r>
      <w:r>
        <w:rPr>
          <w:rFonts w:cs="Times New Roman"/>
          <w:i/>
          <w:iCs/>
          <w:szCs w:val="24"/>
          <w:lang w:eastAsia="fr-FR"/>
        </w:rPr>
        <w:t>acto</w:t>
      </w:r>
      <w:r w:rsidRPr="00B51A78">
        <w:rPr>
          <w:rFonts w:cs="Times New Roman"/>
          <w:i/>
          <w:iCs/>
          <w:szCs w:val="24"/>
          <w:lang w:eastAsia="fr-FR"/>
        </w:rPr>
        <w:t>b</w:t>
      </w:r>
      <w:r>
        <w:rPr>
          <w:rFonts w:cs="Times New Roman"/>
          <w:i/>
          <w:iCs/>
          <w:szCs w:val="24"/>
          <w:lang w:eastAsia="fr-FR"/>
        </w:rPr>
        <w:t>acillus</w:t>
      </w:r>
      <w:r w:rsidRPr="00B51A78">
        <w:rPr>
          <w:rFonts w:cs="Times New Roman"/>
          <w:i/>
          <w:iCs/>
          <w:szCs w:val="24"/>
          <w:lang w:eastAsia="fr-FR"/>
        </w:rPr>
        <w:t xml:space="preserve"> bulgaricus</w:t>
      </w:r>
      <w:r w:rsidRPr="00411B43">
        <w:rPr>
          <w:rFonts w:cs="Times New Roman"/>
          <w:szCs w:val="24"/>
          <w:lang w:eastAsia="fr-FR"/>
        </w:rPr>
        <w:t xml:space="preserve"> et </w:t>
      </w:r>
      <w:r w:rsidRPr="00B51A78">
        <w:rPr>
          <w:rFonts w:cs="Times New Roman"/>
          <w:i/>
          <w:iCs/>
          <w:szCs w:val="24"/>
          <w:lang w:eastAsia="fr-FR"/>
        </w:rPr>
        <w:t>Streptococcus thermophilus</w:t>
      </w:r>
      <w:r w:rsidRPr="00411B43">
        <w:rPr>
          <w:rFonts w:cs="Times New Roman"/>
          <w:szCs w:val="24"/>
          <w:lang w:eastAsia="fr-FR"/>
        </w:rPr>
        <w:t xml:space="preserve"> ont une résistance très faible à l’acidité et sont détruits très rapidement à pH 1 et après environ 1h à pH 3 </w:t>
      </w:r>
      <w:r w:rsidRPr="00411B43">
        <w:rPr>
          <w:rFonts w:cs="Times New Roman"/>
          <w:color w:val="0000FF"/>
          <w:szCs w:val="24"/>
          <w:lang w:eastAsia="fr-FR"/>
        </w:rPr>
        <w:t>(</w:t>
      </w:r>
      <w:proofErr w:type="spellStart"/>
      <w:r w:rsidRPr="00411B43">
        <w:rPr>
          <w:rFonts w:cs="Times New Roman"/>
          <w:color w:val="0000FF"/>
          <w:szCs w:val="24"/>
          <w:lang w:eastAsia="fr-FR"/>
        </w:rPr>
        <w:t>Conway</w:t>
      </w:r>
      <w:proofErr w:type="spellEnd"/>
      <w:r w:rsidRPr="00411B43">
        <w:rPr>
          <w:rFonts w:cs="Times New Roman"/>
          <w:color w:val="0000FF"/>
          <w:szCs w:val="24"/>
          <w:lang w:eastAsia="fr-FR"/>
        </w:rPr>
        <w:t xml:space="preserve"> et </w:t>
      </w:r>
      <w:proofErr w:type="gramStart"/>
      <w:r w:rsidRPr="00411B43">
        <w:rPr>
          <w:rFonts w:cs="Times New Roman"/>
          <w:color w:val="0000FF"/>
          <w:szCs w:val="24"/>
          <w:lang w:eastAsia="fr-FR"/>
        </w:rPr>
        <w:t>al.,</w:t>
      </w:r>
      <w:proofErr w:type="gramEnd"/>
      <w:r w:rsidRPr="00411B43">
        <w:rPr>
          <w:rFonts w:cs="Times New Roman"/>
          <w:color w:val="0000FF"/>
          <w:szCs w:val="24"/>
          <w:lang w:eastAsia="fr-FR"/>
        </w:rPr>
        <w:t xml:space="preserve"> 1989 ; </w:t>
      </w:r>
      <w:proofErr w:type="spellStart"/>
      <w:r w:rsidRPr="00411B43">
        <w:rPr>
          <w:rFonts w:cs="Times New Roman"/>
          <w:color w:val="0000FF"/>
          <w:szCs w:val="24"/>
          <w:lang w:eastAsia="fr-FR"/>
        </w:rPr>
        <w:t>Lindwall</w:t>
      </w:r>
      <w:proofErr w:type="spellEnd"/>
      <w:r w:rsidRPr="00411B43">
        <w:rPr>
          <w:rFonts w:cs="Times New Roman"/>
          <w:color w:val="0000FF"/>
          <w:szCs w:val="24"/>
          <w:lang w:eastAsia="fr-FR"/>
        </w:rPr>
        <w:t xml:space="preserve"> et al., 1984)</w:t>
      </w:r>
      <w:r w:rsidRPr="00411B43">
        <w:rPr>
          <w:rFonts w:cs="Times New Roman"/>
          <w:szCs w:val="24"/>
          <w:lang w:eastAsia="fr-FR"/>
        </w:rPr>
        <w:t>.</w:t>
      </w:r>
    </w:p>
    <w:p w:rsidR="00FD0C05" w:rsidRPr="00411B43" w:rsidRDefault="00FD0C05" w:rsidP="00FD0C05">
      <w:pPr>
        <w:spacing w:after="0" w:line="360" w:lineRule="auto"/>
        <w:ind w:firstLine="425"/>
        <w:jc w:val="both"/>
        <w:rPr>
          <w:rFonts w:cs="Times New Roman"/>
          <w:szCs w:val="24"/>
          <w:lang w:eastAsia="fr-FR"/>
        </w:rPr>
      </w:pPr>
    </w:p>
    <w:p w:rsidR="00FD0C05" w:rsidRDefault="00FD0C05" w:rsidP="00FD0C05">
      <w:pPr>
        <w:spacing w:after="0" w:line="360" w:lineRule="auto"/>
        <w:ind w:firstLine="425"/>
        <w:jc w:val="both"/>
        <w:rPr>
          <w:rFonts w:cs="Times New Roman"/>
          <w:szCs w:val="24"/>
          <w:lang w:eastAsia="fr-FR"/>
        </w:rPr>
      </w:pPr>
      <w:r>
        <w:rPr>
          <w:rFonts w:cs="Times New Roman"/>
          <w:szCs w:val="24"/>
          <w:lang w:eastAsia="fr-FR"/>
        </w:rPr>
        <w:t xml:space="preserve">Dans une autre </w:t>
      </w:r>
      <w:r w:rsidRPr="00411B43">
        <w:rPr>
          <w:rFonts w:cs="Times New Roman"/>
          <w:szCs w:val="24"/>
          <w:lang w:eastAsia="fr-FR"/>
        </w:rPr>
        <w:t>étude</w:t>
      </w:r>
      <w:r>
        <w:rPr>
          <w:rFonts w:cs="Times New Roman"/>
          <w:szCs w:val="24"/>
          <w:lang w:eastAsia="fr-FR"/>
        </w:rPr>
        <w:t xml:space="preserve"> </w:t>
      </w:r>
      <w:r w:rsidRPr="00411B43">
        <w:rPr>
          <w:rFonts w:cs="Times New Roman"/>
          <w:color w:val="0000FF"/>
          <w:szCs w:val="24"/>
          <w:lang w:eastAsia="fr-FR"/>
        </w:rPr>
        <w:t>(</w:t>
      </w:r>
      <w:proofErr w:type="spellStart"/>
      <w:r w:rsidRPr="00411B43">
        <w:rPr>
          <w:rFonts w:cs="Times New Roman"/>
          <w:color w:val="0000FF"/>
          <w:szCs w:val="24"/>
          <w:lang w:eastAsia="fr-FR"/>
        </w:rPr>
        <w:t>Conway</w:t>
      </w:r>
      <w:proofErr w:type="spellEnd"/>
      <w:r w:rsidRPr="00411B43">
        <w:rPr>
          <w:rFonts w:cs="Times New Roman"/>
          <w:color w:val="0000FF"/>
          <w:szCs w:val="24"/>
          <w:lang w:eastAsia="fr-FR"/>
        </w:rPr>
        <w:t xml:space="preserve"> et </w:t>
      </w:r>
      <w:proofErr w:type="gramStart"/>
      <w:r w:rsidRPr="00411B43">
        <w:rPr>
          <w:rFonts w:cs="Times New Roman"/>
          <w:color w:val="0000FF"/>
          <w:szCs w:val="24"/>
          <w:lang w:eastAsia="fr-FR"/>
        </w:rPr>
        <w:t>al.,</w:t>
      </w:r>
      <w:proofErr w:type="gramEnd"/>
      <w:r w:rsidRPr="00411B43">
        <w:rPr>
          <w:rFonts w:cs="Times New Roman"/>
          <w:color w:val="0000FF"/>
          <w:szCs w:val="24"/>
          <w:lang w:eastAsia="fr-FR"/>
        </w:rPr>
        <w:t xml:space="preserve"> 1989)</w:t>
      </w:r>
      <w:r w:rsidRPr="00411B43">
        <w:rPr>
          <w:rFonts w:cs="Times New Roman"/>
          <w:szCs w:val="24"/>
          <w:lang w:eastAsia="fr-FR"/>
        </w:rPr>
        <w:t xml:space="preserve"> </w:t>
      </w:r>
      <w:r>
        <w:rPr>
          <w:rFonts w:cs="Times New Roman"/>
          <w:szCs w:val="24"/>
          <w:lang w:eastAsia="fr-FR"/>
        </w:rPr>
        <w:t>avaient démontré</w:t>
      </w:r>
      <w:r w:rsidRPr="00411B43">
        <w:rPr>
          <w:rFonts w:cs="Times New Roman"/>
          <w:szCs w:val="24"/>
          <w:lang w:eastAsia="fr-FR"/>
        </w:rPr>
        <w:t xml:space="preserve"> que </w:t>
      </w:r>
      <w:r w:rsidRPr="00B51A78">
        <w:rPr>
          <w:rFonts w:cs="Times New Roman"/>
          <w:i/>
          <w:iCs/>
          <w:szCs w:val="24"/>
          <w:lang w:eastAsia="fr-FR"/>
        </w:rPr>
        <w:t xml:space="preserve">Lactobacillus </w:t>
      </w:r>
      <w:proofErr w:type="spellStart"/>
      <w:r w:rsidRPr="00B51A78">
        <w:rPr>
          <w:rFonts w:cs="Times New Roman"/>
          <w:i/>
          <w:iCs/>
          <w:szCs w:val="24"/>
          <w:lang w:eastAsia="fr-FR"/>
        </w:rPr>
        <w:t>acidophilus</w:t>
      </w:r>
      <w:proofErr w:type="spellEnd"/>
      <w:r w:rsidRPr="00411B43">
        <w:rPr>
          <w:rFonts w:cs="Times New Roman"/>
          <w:szCs w:val="24"/>
          <w:lang w:eastAsia="fr-FR"/>
        </w:rPr>
        <w:t xml:space="preserve"> perd sa viabilité seulement après 2h à pH 2.5 et 1% des bactéries </w:t>
      </w:r>
      <w:r>
        <w:rPr>
          <w:rFonts w:cs="Times New Roman"/>
          <w:szCs w:val="24"/>
          <w:lang w:eastAsia="fr-FR"/>
        </w:rPr>
        <w:t>restent encore v</w:t>
      </w:r>
      <w:r w:rsidRPr="00411B43">
        <w:rPr>
          <w:rFonts w:cs="Times New Roman"/>
          <w:szCs w:val="24"/>
          <w:lang w:eastAsia="fr-FR"/>
        </w:rPr>
        <w:t>ivantes après 4h. Alors qu</w:t>
      </w:r>
      <w:r>
        <w:rPr>
          <w:rFonts w:cs="Times New Roman"/>
          <w:szCs w:val="24"/>
          <w:lang w:eastAsia="fr-FR"/>
        </w:rPr>
        <w:t xml:space="preserve">e </w:t>
      </w:r>
      <w:r w:rsidRPr="00411B43">
        <w:rPr>
          <w:rFonts w:cs="Times New Roman"/>
          <w:color w:val="0000FF"/>
          <w:szCs w:val="24"/>
          <w:lang w:eastAsia="fr-FR"/>
        </w:rPr>
        <w:t>(</w:t>
      </w:r>
      <w:proofErr w:type="spellStart"/>
      <w:r w:rsidRPr="00411B43">
        <w:rPr>
          <w:rFonts w:cs="Times New Roman"/>
          <w:color w:val="0000FF"/>
          <w:szCs w:val="24"/>
          <w:lang w:eastAsia="fr-FR"/>
        </w:rPr>
        <w:t>Lindwall</w:t>
      </w:r>
      <w:proofErr w:type="spellEnd"/>
      <w:r w:rsidRPr="00411B43">
        <w:rPr>
          <w:rFonts w:cs="Times New Roman"/>
          <w:color w:val="0000FF"/>
          <w:szCs w:val="24"/>
          <w:lang w:eastAsia="fr-FR"/>
        </w:rPr>
        <w:t xml:space="preserve"> et </w:t>
      </w:r>
      <w:proofErr w:type="gramStart"/>
      <w:r w:rsidRPr="00411B43">
        <w:rPr>
          <w:rFonts w:cs="Times New Roman"/>
          <w:color w:val="0000FF"/>
          <w:szCs w:val="24"/>
          <w:lang w:eastAsia="fr-FR"/>
        </w:rPr>
        <w:t>al.,</w:t>
      </w:r>
      <w:proofErr w:type="gramEnd"/>
      <w:r w:rsidRPr="00411B43">
        <w:rPr>
          <w:rFonts w:cs="Times New Roman"/>
          <w:color w:val="0000FF"/>
          <w:szCs w:val="24"/>
          <w:lang w:eastAsia="fr-FR"/>
        </w:rPr>
        <w:t xml:space="preserve"> 1984</w:t>
      </w:r>
      <w:r>
        <w:rPr>
          <w:rFonts w:cs="Times New Roman"/>
          <w:color w:val="0000FF"/>
          <w:szCs w:val="24"/>
          <w:lang w:eastAsia="fr-FR"/>
        </w:rPr>
        <w:t>)</w:t>
      </w:r>
      <w:r w:rsidRPr="0033744F">
        <w:rPr>
          <w:rFonts w:cs="Times New Roman"/>
          <w:szCs w:val="24"/>
          <w:lang w:eastAsia="fr-FR"/>
        </w:rPr>
        <w:t xml:space="preserve"> ont </w:t>
      </w:r>
      <w:r>
        <w:rPr>
          <w:rFonts w:cs="Times New Roman"/>
          <w:szCs w:val="24"/>
          <w:lang w:eastAsia="fr-FR"/>
        </w:rPr>
        <w:t xml:space="preserve">montré </w:t>
      </w:r>
      <w:r w:rsidRPr="00411B43">
        <w:rPr>
          <w:rFonts w:cs="Times New Roman"/>
          <w:szCs w:val="24"/>
          <w:lang w:eastAsia="fr-FR"/>
        </w:rPr>
        <w:t xml:space="preserve">que 37 à 59% de </w:t>
      </w:r>
      <w:r w:rsidRPr="00B51A78">
        <w:rPr>
          <w:rFonts w:cs="Times New Roman"/>
          <w:i/>
          <w:iCs/>
          <w:szCs w:val="24"/>
          <w:lang w:eastAsia="fr-FR"/>
        </w:rPr>
        <w:t xml:space="preserve">Lactobacillus </w:t>
      </w:r>
      <w:proofErr w:type="spellStart"/>
      <w:r w:rsidRPr="00B51A78">
        <w:rPr>
          <w:rFonts w:cs="Times New Roman"/>
          <w:i/>
          <w:iCs/>
          <w:szCs w:val="24"/>
          <w:lang w:eastAsia="fr-FR"/>
        </w:rPr>
        <w:t>acidophilus</w:t>
      </w:r>
      <w:proofErr w:type="spellEnd"/>
      <w:r w:rsidRPr="00B51A78">
        <w:rPr>
          <w:rFonts w:cs="Times New Roman"/>
          <w:i/>
          <w:iCs/>
          <w:szCs w:val="24"/>
          <w:lang w:eastAsia="fr-FR"/>
        </w:rPr>
        <w:t xml:space="preserve"> </w:t>
      </w:r>
      <w:r w:rsidRPr="00411B43">
        <w:rPr>
          <w:rFonts w:cs="Times New Roman"/>
          <w:szCs w:val="24"/>
          <w:lang w:eastAsia="fr-FR"/>
        </w:rPr>
        <w:t xml:space="preserve">survivent dans le suc gastrique, à pH 1.4, contre 0.1% pour </w:t>
      </w:r>
      <w:r w:rsidRPr="00B51A78">
        <w:rPr>
          <w:rFonts w:cs="Times New Roman"/>
          <w:i/>
          <w:iCs/>
          <w:szCs w:val="24"/>
          <w:lang w:eastAsia="fr-FR"/>
        </w:rPr>
        <w:t>Lactobacillus bulgaricus</w:t>
      </w:r>
      <w:r w:rsidRPr="00411B43">
        <w:rPr>
          <w:rFonts w:cs="Times New Roman"/>
          <w:szCs w:val="24"/>
          <w:lang w:eastAsia="fr-FR"/>
        </w:rPr>
        <w:t xml:space="preserve">. In vitro, </w:t>
      </w:r>
      <w:proofErr w:type="spellStart"/>
      <w:r w:rsidRPr="00B51A78">
        <w:rPr>
          <w:rFonts w:cs="Times New Roman"/>
          <w:i/>
          <w:iCs/>
          <w:szCs w:val="24"/>
          <w:lang w:eastAsia="fr-FR"/>
        </w:rPr>
        <w:t>Lactococcus</w:t>
      </w:r>
      <w:proofErr w:type="spellEnd"/>
      <w:r w:rsidRPr="00B51A78">
        <w:rPr>
          <w:rFonts w:cs="Times New Roman"/>
          <w:i/>
          <w:iCs/>
          <w:szCs w:val="24"/>
          <w:lang w:eastAsia="fr-FR"/>
        </w:rPr>
        <w:t xml:space="preserve"> </w:t>
      </w:r>
      <w:proofErr w:type="spellStart"/>
      <w:r w:rsidRPr="00B51A78">
        <w:rPr>
          <w:rFonts w:cs="Times New Roman"/>
          <w:i/>
          <w:iCs/>
          <w:szCs w:val="24"/>
          <w:lang w:eastAsia="fr-FR"/>
        </w:rPr>
        <w:t>lactis</w:t>
      </w:r>
      <w:proofErr w:type="spellEnd"/>
      <w:r w:rsidRPr="00411B43">
        <w:rPr>
          <w:rFonts w:cs="Times New Roman"/>
          <w:szCs w:val="24"/>
          <w:lang w:eastAsia="fr-FR"/>
        </w:rPr>
        <w:t xml:space="preserve"> ne survit pas </w:t>
      </w:r>
      <w:r>
        <w:rPr>
          <w:rFonts w:cs="Times New Roman"/>
          <w:szCs w:val="24"/>
          <w:lang w:eastAsia="fr-FR"/>
        </w:rPr>
        <w:t>à</w:t>
      </w:r>
      <w:r w:rsidRPr="00411B43">
        <w:rPr>
          <w:rFonts w:cs="Times New Roman"/>
          <w:szCs w:val="24"/>
          <w:lang w:eastAsia="fr-FR"/>
        </w:rPr>
        <w:t xml:space="preserve"> une acidification </w:t>
      </w:r>
      <w:r>
        <w:rPr>
          <w:rFonts w:cs="Times New Roman"/>
          <w:szCs w:val="24"/>
          <w:lang w:eastAsia="fr-FR"/>
        </w:rPr>
        <w:t>b</w:t>
      </w:r>
      <w:r w:rsidRPr="00411B43">
        <w:rPr>
          <w:rFonts w:cs="Times New Roman"/>
          <w:szCs w:val="24"/>
          <w:lang w:eastAsia="fr-FR"/>
        </w:rPr>
        <w:t xml:space="preserve">rutale du milieu. Par contre, cette survie peut être augmentée par une phase d’adaptation à des pH intermédiaires </w:t>
      </w:r>
      <w:r w:rsidRPr="00411B43">
        <w:rPr>
          <w:rFonts w:cs="Times New Roman"/>
          <w:color w:val="0000FF"/>
          <w:szCs w:val="24"/>
          <w:lang w:eastAsia="fr-FR"/>
        </w:rPr>
        <w:t>(</w:t>
      </w:r>
      <w:proofErr w:type="spellStart"/>
      <w:r w:rsidRPr="00411B43">
        <w:rPr>
          <w:rFonts w:cs="Times New Roman"/>
          <w:color w:val="0000FF"/>
          <w:szCs w:val="24"/>
          <w:lang w:eastAsia="fr-FR"/>
        </w:rPr>
        <w:t>Rallu</w:t>
      </w:r>
      <w:proofErr w:type="spellEnd"/>
      <w:r w:rsidRPr="00411B43">
        <w:rPr>
          <w:rFonts w:cs="Times New Roman"/>
          <w:color w:val="0000FF"/>
          <w:szCs w:val="24"/>
          <w:lang w:eastAsia="fr-FR"/>
        </w:rPr>
        <w:t>, 1999)</w:t>
      </w:r>
      <w:r w:rsidRPr="00411B43">
        <w:rPr>
          <w:rFonts w:cs="Times New Roman"/>
          <w:szCs w:val="24"/>
          <w:lang w:eastAsia="fr-FR"/>
        </w:rPr>
        <w:t>.</w:t>
      </w:r>
    </w:p>
    <w:p w:rsidR="00FD0C05" w:rsidRDefault="00FD0C05" w:rsidP="00FD0C05">
      <w:pPr>
        <w:spacing w:after="0" w:line="360" w:lineRule="auto"/>
        <w:ind w:firstLine="425"/>
        <w:jc w:val="both"/>
        <w:rPr>
          <w:rFonts w:cs="Times New Roman"/>
          <w:szCs w:val="24"/>
          <w:lang w:eastAsia="fr-FR"/>
        </w:rPr>
      </w:pPr>
      <w:r w:rsidRPr="00411B43">
        <w:rPr>
          <w:rFonts w:cs="Times New Roman"/>
          <w:szCs w:val="24"/>
          <w:lang w:eastAsia="fr-FR"/>
        </w:rPr>
        <w:lastRenderedPageBreak/>
        <w:t xml:space="preserve">La résistance des bifidobactéries à l’acidité gastrique est élevée, bien que des différences notables existent entre les espèces </w:t>
      </w:r>
      <w:r w:rsidRPr="00411B43">
        <w:rPr>
          <w:rFonts w:cs="Times New Roman"/>
          <w:color w:val="0000FF"/>
          <w:szCs w:val="24"/>
          <w:lang w:eastAsia="fr-FR"/>
        </w:rPr>
        <w:t xml:space="preserve">(Berrada et </w:t>
      </w:r>
      <w:proofErr w:type="gramStart"/>
      <w:r w:rsidRPr="0033744F">
        <w:rPr>
          <w:rFonts w:cs="Times New Roman"/>
          <w:i/>
          <w:iCs/>
          <w:color w:val="0000FF"/>
          <w:szCs w:val="24"/>
          <w:lang w:eastAsia="fr-FR"/>
        </w:rPr>
        <w:t>al</w:t>
      </w:r>
      <w:r w:rsidRPr="00411B43">
        <w:rPr>
          <w:rFonts w:cs="Times New Roman"/>
          <w:color w:val="0000FF"/>
          <w:szCs w:val="24"/>
          <w:lang w:eastAsia="fr-FR"/>
        </w:rPr>
        <w:t>.,</w:t>
      </w:r>
      <w:proofErr w:type="gramEnd"/>
      <w:r w:rsidRPr="00411B43">
        <w:rPr>
          <w:rFonts w:cs="Times New Roman"/>
          <w:color w:val="0000FF"/>
          <w:szCs w:val="24"/>
          <w:lang w:eastAsia="fr-FR"/>
        </w:rPr>
        <w:t xml:space="preserve"> 1991)</w:t>
      </w:r>
      <w:r w:rsidRPr="00411B43">
        <w:rPr>
          <w:rFonts w:cs="Times New Roman"/>
          <w:szCs w:val="24"/>
          <w:lang w:eastAsia="fr-FR"/>
        </w:rPr>
        <w:t xml:space="preserve">. En utilisant les perfusions intestinales, la survie à l’iléon de deux souches de </w:t>
      </w:r>
      <w:r w:rsidRPr="00B51A78">
        <w:rPr>
          <w:rFonts w:cs="Times New Roman"/>
          <w:i/>
          <w:iCs/>
          <w:szCs w:val="24"/>
          <w:lang w:eastAsia="fr-FR"/>
        </w:rPr>
        <w:t xml:space="preserve">Bifidobacterium </w:t>
      </w:r>
      <w:proofErr w:type="spellStart"/>
      <w:r w:rsidRPr="00411B43">
        <w:rPr>
          <w:rFonts w:cs="Times New Roman"/>
          <w:szCs w:val="24"/>
          <w:lang w:eastAsia="fr-FR"/>
        </w:rPr>
        <w:t>spp</w:t>
      </w:r>
      <w:proofErr w:type="spellEnd"/>
      <w:r w:rsidRPr="00411B43">
        <w:rPr>
          <w:rFonts w:cs="Times New Roman"/>
          <w:szCs w:val="24"/>
          <w:lang w:eastAsia="fr-FR"/>
        </w:rPr>
        <w:t xml:space="preserve"> ingérées dans des laits fermentés était respectivement de 23.5 et 37.5% et les concentrations iléales moyennes de bifidobactéries étaient de 6.4 </w:t>
      </w:r>
      <w:proofErr w:type="spellStart"/>
      <w:r w:rsidRPr="00411B43">
        <w:rPr>
          <w:rFonts w:cs="Times New Roman"/>
          <w:szCs w:val="24"/>
          <w:lang w:eastAsia="fr-FR"/>
        </w:rPr>
        <w:t>logUFC</w:t>
      </w:r>
      <w:proofErr w:type="spellEnd"/>
      <w:r w:rsidRPr="00411B43">
        <w:rPr>
          <w:rFonts w:cs="Times New Roman"/>
          <w:szCs w:val="24"/>
          <w:lang w:eastAsia="fr-FR"/>
        </w:rPr>
        <w:t xml:space="preserve">/ml </w:t>
      </w:r>
      <w:r w:rsidRPr="00411B43">
        <w:rPr>
          <w:rFonts w:cs="Times New Roman"/>
          <w:color w:val="0000FF"/>
          <w:szCs w:val="24"/>
          <w:lang w:eastAsia="fr-FR"/>
        </w:rPr>
        <w:t>(</w:t>
      </w:r>
      <w:proofErr w:type="spellStart"/>
      <w:r w:rsidRPr="00411B43">
        <w:rPr>
          <w:rFonts w:cs="Times New Roman"/>
          <w:color w:val="0000FF"/>
          <w:szCs w:val="24"/>
          <w:lang w:eastAsia="fr-FR"/>
        </w:rPr>
        <w:t>Pochart</w:t>
      </w:r>
      <w:proofErr w:type="spellEnd"/>
      <w:r w:rsidRPr="00411B43">
        <w:rPr>
          <w:rFonts w:cs="Times New Roman"/>
          <w:color w:val="0000FF"/>
          <w:szCs w:val="24"/>
          <w:lang w:eastAsia="fr-FR"/>
        </w:rPr>
        <w:t xml:space="preserve"> et </w:t>
      </w:r>
      <w:proofErr w:type="gramStart"/>
      <w:r w:rsidRPr="0033744F">
        <w:rPr>
          <w:rFonts w:cs="Times New Roman"/>
          <w:i/>
          <w:iCs/>
          <w:color w:val="0000FF"/>
          <w:szCs w:val="24"/>
          <w:lang w:eastAsia="fr-FR"/>
        </w:rPr>
        <w:t>al</w:t>
      </w:r>
      <w:r w:rsidRPr="00411B43">
        <w:rPr>
          <w:rFonts w:cs="Times New Roman"/>
          <w:color w:val="0000FF"/>
          <w:szCs w:val="24"/>
          <w:lang w:eastAsia="fr-FR"/>
        </w:rPr>
        <w:t>.,</w:t>
      </w:r>
      <w:proofErr w:type="gramEnd"/>
      <w:r w:rsidRPr="00411B43">
        <w:rPr>
          <w:rFonts w:cs="Times New Roman"/>
          <w:color w:val="0000FF"/>
          <w:szCs w:val="24"/>
          <w:lang w:eastAsia="fr-FR"/>
        </w:rPr>
        <w:t xml:space="preserve"> 1992)</w:t>
      </w:r>
      <w:r w:rsidRPr="00411B43">
        <w:rPr>
          <w:rFonts w:cs="Times New Roman"/>
          <w:szCs w:val="24"/>
          <w:lang w:eastAsia="fr-FR"/>
        </w:rPr>
        <w:t>.</w:t>
      </w:r>
    </w:p>
    <w:p w:rsidR="00FD0C05" w:rsidRPr="00411B43" w:rsidRDefault="00FD0C05" w:rsidP="00FD0C05">
      <w:pPr>
        <w:spacing w:after="0" w:line="360" w:lineRule="auto"/>
        <w:ind w:firstLine="425"/>
        <w:jc w:val="both"/>
        <w:rPr>
          <w:rFonts w:cs="Times New Roman"/>
          <w:szCs w:val="24"/>
          <w:lang w:eastAsia="fr-FR"/>
        </w:rPr>
      </w:pPr>
    </w:p>
    <w:p w:rsidR="00FD0C05" w:rsidRDefault="00FD0C05" w:rsidP="00292EEB">
      <w:pPr>
        <w:spacing w:after="0" w:line="360" w:lineRule="auto"/>
        <w:ind w:firstLine="425"/>
        <w:jc w:val="both"/>
        <w:rPr>
          <w:rFonts w:cs="Times New Roman"/>
          <w:szCs w:val="24"/>
          <w:lang w:eastAsia="fr-FR"/>
        </w:rPr>
      </w:pPr>
      <w:r w:rsidRPr="00411B43">
        <w:rPr>
          <w:rFonts w:cs="Times New Roman"/>
          <w:szCs w:val="24"/>
          <w:lang w:eastAsia="fr-FR"/>
        </w:rPr>
        <w:t xml:space="preserve">La capacité de survie à l’acidité gastrique varie beaucoup selon </w:t>
      </w:r>
      <w:r>
        <w:rPr>
          <w:rFonts w:cs="Times New Roman"/>
          <w:szCs w:val="24"/>
          <w:lang w:eastAsia="fr-FR"/>
        </w:rPr>
        <w:t xml:space="preserve">le </w:t>
      </w:r>
      <w:r w:rsidRPr="00411B43">
        <w:rPr>
          <w:rFonts w:cs="Times New Roman"/>
          <w:szCs w:val="24"/>
          <w:lang w:eastAsia="fr-FR"/>
        </w:rPr>
        <w:t>genre</w:t>
      </w:r>
      <w:r>
        <w:rPr>
          <w:rFonts w:cs="Times New Roman"/>
          <w:szCs w:val="24"/>
          <w:lang w:eastAsia="fr-FR"/>
        </w:rPr>
        <w:t>, l’espèce et la</w:t>
      </w:r>
      <w:r w:rsidRPr="00411B43">
        <w:rPr>
          <w:rFonts w:cs="Times New Roman"/>
          <w:szCs w:val="24"/>
          <w:lang w:eastAsia="fr-FR"/>
        </w:rPr>
        <w:t xml:space="preserve"> souche. Le </w:t>
      </w:r>
      <w:r w:rsidRPr="00411B43">
        <w:rPr>
          <w:rFonts w:cs="Times New Roman"/>
          <w:color w:val="0000FF"/>
          <w:szCs w:val="24"/>
          <w:lang w:eastAsia="fr-FR"/>
        </w:rPr>
        <w:t xml:space="preserve">tableau </w:t>
      </w:r>
      <w:r>
        <w:rPr>
          <w:rFonts w:cs="Times New Roman"/>
          <w:color w:val="0000FF"/>
          <w:szCs w:val="24"/>
          <w:lang w:eastAsia="fr-FR"/>
        </w:rPr>
        <w:t>10</w:t>
      </w:r>
      <w:r w:rsidRPr="00411B43">
        <w:rPr>
          <w:rFonts w:cs="Times New Roman"/>
          <w:szCs w:val="24"/>
          <w:lang w:eastAsia="fr-FR"/>
        </w:rPr>
        <w:t xml:space="preserve"> montre les </w:t>
      </w:r>
      <w:r>
        <w:rPr>
          <w:rFonts w:cs="Times New Roman"/>
          <w:szCs w:val="24"/>
          <w:lang w:eastAsia="fr-FR"/>
        </w:rPr>
        <w:t>taux</w:t>
      </w:r>
      <w:r w:rsidRPr="00411B43">
        <w:rPr>
          <w:rFonts w:cs="Times New Roman"/>
          <w:szCs w:val="24"/>
          <w:lang w:eastAsia="fr-FR"/>
        </w:rPr>
        <w:t xml:space="preserve"> de survie </w:t>
      </w:r>
      <w:r>
        <w:rPr>
          <w:rFonts w:cs="Times New Roman"/>
          <w:szCs w:val="24"/>
          <w:lang w:eastAsia="fr-FR"/>
        </w:rPr>
        <w:t xml:space="preserve">(en %) </w:t>
      </w:r>
      <w:r w:rsidRPr="00411B43">
        <w:rPr>
          <w:rFonts w:cs="Times New Roman"/>
          <w:szCs w:val="24"/>
          <w:lang w:eastAsia="fr-FR"/>
        </w:rPr>
        <w:t xml:space="preserve">de quelques bactéries d’origine alimentaire dans l’intestin grêle humain. </w:t>
      </w:r>
    </w:p>
    <w:p w:rsidR="00FD0C05" w:rsidRPr="00411B43" w:rsidRDefault="00FD0C05" w:rsidP="00FD0C05">
      <w:pPr>
        <w:spacing w:after="0" w:line="360" w:lineRule="auto"/>
        <w:ind w:firstLine="425"/>
        <w:jc w:val="both"/>
        <w:rPr>
          <w:rFonts w:cs="Times New Roman"/>
          <w:szCs w:val="24"/>
          <w:lang w:eastAsia="fr-FR"/>
        </w:rPr>
      </w:pPr>
    </w:p>
    <w:p w:rsidR="00FD0C05" w:rsidRDefault="00FD0C05" w:rsidP="00FD0C05">
      <w:pPr>
        <w:spacing w:after="0" w:line="360" w:lineRule="auto"/>
        <w:ind w:firstLine="425"/>
        <w:jc w:val="both"/>
        <w:rPr>
          <w:rFonts w:cs="Times New Roman"/>
          <w:szCs w:val="24"/>
          <w:lang w:eastAsia="fr-FR"/>
        </w:rPr>
      </w:pPr>
      <w:r w:rsidRPr="00411B43">
        <w:rPr>
          <w:rFonts w:cs="Times New Roman"/>
          <w:szCs w:val="24"/>
          <w:lang w:eastAsia="fr-FR"/>
        </w:rPr>
        <w:t xml:space="preserve">Les différences constatées sont liées essentiellement à la composition de la paroi cellulaire des bactéries </w:t>
      </w:r>
      <w:r w:rsidRPr="00411B43">
        <w:rPr>
          <w:rFonts w:cs="Times New Roman"/>
          <w:color w:val="0000FF"/>
          <w:szCs w:val="24"/>
          <w:lang w:eastAsia="fr-FR"/>
        </w:rPr>
        <w:t xml:space="preserve">(Chou et Weimer, 1999 ; </w:t>
      </w:r>
      <w:proofErr w:type="spellStart"/>
      <w:r w:rsidRPr="00411B43">
        <w:rPr>
          <w:rFonts w:cs="Times New Roman"/>
          <w:color w:val="0000FF"/>
          <w:szCs w:val="24"/>
          <w:lang w:eastAsia="fr-FR"/>
        </w:rPr>
        <w:t>Conway</w:t>
      </w:r>
      <w:proofErr w:type="spellEnd"/>
      <w:r w:rsidRPr="00411B43">
        <w:rPr>
          <w:rFonts w:cs="Times New Roman"/>
          <w:color w:val="0000FF"/>
          <w:szCs w:val="24"/>
          <w:lang w:eastAsia="fr-FR"/>
        </w:rPr>
        <w:t xml:space="preserve"> et </w:t>
      </w:r>
      <w:proofErr w:type="gramStart"/>
      <w:r w:rsidRPr="0033744F">
        <w:rPr>
          <w:rFonts w:cs="Times New Roman"/>
          <w:i/>
          <w:iCs/>
          <w:color w:val="0000FF"/>
          <w:szCs w:val="24"/>
          <w:lang w:eastAsia="fr-FR"/>
        </w:rPr>
        <w:t>al.</w:t>
      </w:r>
      <w:r w:rsidRPr="00411B43">
        <w:rPr>
          <w:rFonts w:cs="Times New Roman"/>
          <w:color w:val="0000FF"/>
          <w:szCs w:val="24"/>
          <w:lang w:eastAsia="fr-FR"/>
        </w:rPr>
        <w:t>,</w:t>
      </w:r>
      <w:proofErr w:type="gramEnd"/>
      <w:r w:rsidRPr="00411B43">
        <w:rPr>
          <w:rFonts w:cs="Times New Roman"/>
          <w:color w:val="0000FF"/>
          <w:szCs w:val="24"/>
          <w:lang w:eastAsia="fr-FR"/>
        </w:rPr>
        <w:t xml:space="preserve"> 1987 ; </w:t>
      </w:r>
      <w:proofErr w:type="spellStart"/>
      <w:r w:rsidRPr="00411B43">
        <w:rPr>
          <w:rFonts w:cs="Times New Roman"/>
          <w:color w:val="0000FF"/>
          <w:szCs w:val="24"/>
          <w:lang w:eastAsia="fr-FR"/>
        </w:rPr>
        <w:t>Rallu</w:t>
      </w:r>
      <w:proofErr w:type="spellEnd"/>
      <w:r w:rsidRPr="00411B43">
        <w:rPr>
          <w:rFonts w:cs="Times New Roman"/>
          <w:color w:val="0000FF"/>
          <w:szCs w:val="24"/>
          <w:lang w:eastAsia="fr-FR"/>
        </w:rPr>
        <w:t>, 1999)</w:t>
      </w:r>
      <w:r w:rsidRPr="00411B43">
        <w:rPr>
          <w:rFonts w:cs="Times New Roman"/>
          <w:szCs w:val="24"/>
          <w:lang w:eastAsia="fr-FR"/>
        </w:rPr>
        <w:t>.</w:t>
      </w:r>
    </w:p>
    <w:p w:rsidR="00FD0C05" w:rsidRPr="00411B43" w:rsidRDefault="00FD0C05" w:rsidP="00FD0C05">
      <w:pPr>
        <w:spacing w:after="0" w:line="360" w:lineRule="auto"/>
        <w:ind w:firstLine="425"/>
        <w:jc w:val="both"/>
        <w:rPr>
          <w:rFonts w:cs="Times New Roman"/>
          <w:szCs w:val="24"/>
          <w:lang w:eastAsia="fr-FR"/>
        </w:rPr>
      </w:pPr>
    </w:p>
    <w:p w:rsidR="00FD0C05" w:rsidRDefault="00FD0C05" w:rsidP="00FD0C05">
      <w:pPr>
        <w:spacing w:after="0" w:line="360" w:lineRule="auto"/>
        <w:ind w:firstLine="425"/>
        <w:jc w:val="both"/>
        <w:rPr>
          <w:rFonts w:cs="Times New Roman"/>
          <w:b/>
          <w:bCs/>
          <w:szCs w:val="24"/>
          <w:lang w:eastAsia="fr-FR"/>
        </w:rPr>
      </w:pPr>
      <w:r w:rsidRPr="00411B43">
        <w:rPr>
          <w:rFonts w:cs="Times New Roman"/>
          <w:b/>
          <w:bCs/>
          <w:szCs w:val="24"/>
          <w:lang w:eastAsia="fr-FR"/>
        </w:rPr>
        <w:t>II.1.2. Vis-à-vis de la sécrétion biliaire.</w:t>
      </w:r>
    </w:p>
    <w:p w:rsidR="00FD0C05" w:rsidRPr="00411B43" w:rsidRDefault="00FD0C05" w:rsidP="00FD0C05">
      <w:pPr>
        <w:spacing w:after="0" w:line="360" w:lineRule="auto"/>
        <w:ind w:firstLine="425"/>
        <w:jc w:val="both"/>
        <w:rPr>
          <w:rFonts w:cs="Times New Roman"/>
          <w:b/>
          <w:bCs/>
          <w:szCs w:val="24"/>
          <w:lang w:eastAsia="fr-FR"/>
        </w:rPr>
      </w:pPr>
    </w:p>
    <w:p w:rsidR="00FD0C05" w:rsidRDefault="00FD0C05" w:rsidP="00FD0C05">
      <w:pPr>
        <w:spacing w:after="0" w:line="360" w:lineRule="auto"/>
        <w:ind w:firstLine="425"/>
        <w:jc w:val="both"/>
        <w:rPr>
          <w:rFonts w:cs="Times New Roman"/>
          <w:szCs w:val="24"/>
          <w:lang w:eastAsia="fr-FR"/>
        </w:rPr>
      </w:pPr>
      <w:r w:rsidRPr="00411B43">
        <w:rPr>
          <w:rFonts w:cs="Times New Roman"/>
          <w:color w:val="0000FF"/>
          <w:szCs w:val="24"/>
          <w:lang w:eastAsia="fr-FR"/>
        </w:rPr>
        <w:t>Marteau et al (1997)</w:t>
      </w:r>
      <w:r w:rsidRPr="00411B43">
        <w:rPr>
          <w:rFonts w:cs="Times New Roman"/>
          <w:szCs w:val="24"/>
          <w:lang w:eastAsia="fr-FR"/>
        </w:rPr>
        <w:t xml:space="preserve"> ont clairement démontré, in vitro, que les sels biliaires avaient un effet bactéricide. De la même manière que pour l’acidité gastrique, cette étude démontre une différence dans la sensibilité aux sels biliaires entre les espèces bactériennes.</w:t>
      </w:r>
    </w:p>
    <w:p w:rsidR="00FD0C05" w:rsidRPr="00411B43" w:rsidRDefault="00FD0C05" w:rsidP="00FD0C05">
      <w:pPr>
        <w:spacing w:after="0" w:line="360" w:lineRule="auto"/>
        <w:ind w:firstLine="425"/>
        <w:jc w:val="both"/>
        <w:rPr>
          <w:rFonts w:cs="Times New Roman"/>
          <w:szCs w:val="24"/>
          <w:lang w:eastAsia="fr-FR"/>
        </w:rPr>
      </w:pPr>
    </w:p>
    <w:p w:rsidR="00FD0C05" w:rsidRDefault="00FD0C05" w:rsidP="00FD0C05">
      <w:pPr>
        <w:spacing w:after="0" w:line="360" w:lineRule="auto"/>
        <w:ind w:firstLine="425"/>
        <w:jc w:val="both"/>
        <w:rPr>
          <w:rFonts w:cs="Times New Roman"/>
          <w:bCs/>
          <w:szCs w:val="24"/>
        </w:rPr>
      </w:pPr>
      <w:r w:rsidRPr="00411B43">
        <w:rPr>
          <w:rFonts w:cs="Times New Roman"/>
          <w:bCs/>
          <w:szCs w:val="24"/>
        </w:rPr>
        <w:t xml:space="preserve">La bile joue un rôle fondamental dans le mécanisme de défense spécifique </w:t>
      </w:r>
      <w:r w:rsidRPr="00411B43">
        <w:rPr>
          <w:rFonts w:cs="Times New Roman"/>
          <w:bCs/>
          <w:color w:val="0000FF"/>
          <w:szCs w:val="24"/>
        </w:rPr>
        <w:t>(Marteau et</w:t>
      </w:r>
      <w:r>
        <w:rPr>
          <w:rFonts w:cs="Times New Roman"/>
          <w:bCs/>
          <w:color w:val="0000FF"/>
          <w:szCs w:val="24"/>
        </w:rPr>
        <w:t xml:space="preserve"> </w:t>
      </w:r>
      <w:proofErr w:type="gramStart"/>
      <w:r w:rsidRPr="00411B43">
        <w:rPr>
          <w:rFonts w:cs="Times New Roman"/>
          <w:bCs/>
          <w:i/>
          <w:color w:val="0000FF"/>
          <w:szCs w:val="24"/>
        </w:rPr>
        <w:t>al.,</w:t>
      </w:r>
      <w:proofErr w:type="gramEnd"/>
      <w:r w:rsidRPr="00411B43">
        <w:rPr>
          <w:rFonts w:cs="Times New Roman"/>
          <w:bCs/>
          <w:i/>
          <w:color w:val="0000FF"/>
          <w:szCs w:val="24"/>
        </w:rPr>
        <w:t xml:space="preserve"> </w:t>
      </w:r>
      <w:r w:rsidRPr="00411B43">
        <w:rPr>
          <w:rFonts w:cs="Times New Roman"/>
          <w:bCs/>
          <w:color w:val="0000FF"/>
          <w:szCs w:val="24"/>
        </w:rPr>
        <w:t>1997)</w:t>
      </w:r>
      <w:r w:rsidRPr="00411B43">
        <w:rPr>
          <w:rFonts w:cs="Times New Roman"/>
          <w:bCs/>
          <w:szCs w:val="24"/>
        </w:rPr>
        <w:t xml:space="preserve"> et non spécifique </w:t>
      </w:r>
      <w:r w:rsidRPr="00411B43">
        <w:rPr>
          <w:rFonts w:cs="Times New Roman"/>
          <w:bCs/>
          <w:color w:val="0000FF"/>
          <w:szCs w:val="24"/>
        </w:rPr>
        <w:t>(</w:t>
      </w:r>
      <w:proofErr w:type="spellStart"/>
      <w:r w:rsidRPr="00411B43">
        <w:rPr>
          <w:rFonts w:cs="Times New Roman"/>
          <w:bCs/>
          <w:color w:val="0000FF"/>
          <w:szCs w:val="24"/>
        </w:rPr>
        <w:t>Kalambaheti</w:t>
      </w:r>
      <w:proofErr w:type="spellEnd"/>
      <w:r w:rsidRPr="00411B43">
        <w:rPr>
          <w:rFonts w:cs="Times New Roman"/>
          <w:bCs/>
          <w:color w:val="0000FF"/>
          <w:szCs w:val="24"/>
        </w:rPr>
        <w:t xml:space="preserve"> et </w:t>
      </w:r>
      <w:r w:rsidRPr="00411B43">
        <w:rPr>
          <w:rFonts w:cs="Times New Roman"/>
          <w:bCs/>
          <w:i/>
          <w:color w:val="0000FF"/>
          <w:szCs w:val="24"/>
        </w:rPr>
        <w:t xml:space="preserve">al., </w:t>
      </w:r>
      <w:r w:rsidRPr="00411B43">
        <w:rPr>
          <w:rFonts w:cs="Times New Roman"/>
          <w:bCs/>
          <w:color w:val="0000FF"/>
          <w:szCs w:val="24"/>
        </w:rPr>
        <w:t>1994)</w:t>
      </w:r>
      <w:r w:rsidRPr="00411B43">
        <w:rPr>
          <w:rFonts w:cs="Times New Roman"/>
          <w:bCs/>
          <w:szCs w:val="24"/>
        </w:rPr>
        <w:t xml:space="preserve"> de l’intestin et la magnitude de son effet inhibiteur est déterminée par la concentration des sels biliaires </w:t>
      </w:r>
      <w:r w:rsidRPr="00411B43">
        <w:rPr>
          <w:rFonts w:cs="Times New Roman"/>
          <w:bCs/>
          <w:color w:val="0000FF"/>
          <w:szCs w:val="24"/>
        </w:rPr>
        <w:t>(</w:t>
      </w:r>
      <w:proofErr w:type="spellStart"/>
      <w:r w:rsidRPr="00411B43">
        <w:rPr>
          <w:rFonts w:cs="Times New Roman"/>
          <w:bCs/>
          <w:color w:val="0000FF"/>
          <w:szCs w:val="24"/>
        </w:rPr>
        <w:t>Charties</w:t>
      </w:r>
      <w:proofErr w:type="spellEnd"/>
      <w:r w:rsidRPr="00411B43">
        <w:rPr>
          <w:rFonts w:cs="Times New Roman"/>
          <w:bCs/>
          <w:color w:val="0000FF"/>
          <w:szCs w:val="24"/>
        </w:rPr>
        <w:t xml:space="preserve"> et </w:t>
      </w:r>
      <w:r w:rsidRPr="00411B43">
        <w:rPr>
          <w:rFonts w:cs="Times New Roman"/>
          <w:bCs/>
          <w:i/>
          <w:color w:val="0000FF"/>
          <w:szCs w:val="24"/>
        </w:rPr>
        <w:t xml:space="preserve">al., </w:t>
      </w:r>
      <w:r w:rsidRPr="00411B43">
        <w:rPr>
          <w:rFonts w:cs="Times New Roman"/>
          <w:bCs/>
          <w:color w:val="0000FF"/>
          <w:szCs w:val="24"/>
        </w:rPr>
        <w:t>2000)</w:t>
      </w:r>
      <w:r w:rsidRPr="00411B43">
        <w:rPr>
          <w:rFonts w:cs="Times New Roman"/>
          <w:bCs/>
          <w:szCs w:val="24"/>
        </w:rPr>
        <w:t xml:space="preserve"> qui est égale en moyenne à 0.3% p/v </w:t>
      </w:r>
      <w:r w:rsidRPr="00411B43">
        <w:rPr>
          <w:rFonts w:cs="Times New Roman"/>
          <w:bCs/>
          <w:color w:val="0000FF"/>
          <w:szCs w:val="24"/>
        </w:rPr>
        <w:t>(</w:t>
      </w:r>
      <w:proofErr w:type="spellStart"/>
      <w:r w:rsidRPr="00411B43">
        <w:rPr>
          <w:rFonts w:cs="Times New Roman"/>
          <w:color w:val="0000FF"/>
          <w:szCs w:val="24"/>
        </w:rPr>
        <w:t>Pennacchia</w:t>
      </w:r>
      <w:proofErr w:type="spellEnd"/>
      <w:r w:rsidRPr="00411B43">
        <w:rPr>
          <w:rFonts w:cs="Times New Roman"/>
          <w:color w:val="0000FF"/>
          <w:szCs w:val="24"/>
        </w:rPr>
        <w:t xml:space="preserve"> et </w:t>
      </w:r>
      <w:r w:rsidRPr="00411B43">
        <w:rPr>
          <w:rFonts w:cs="Times New Roman"/>
          <w:i/>
          <w:color w:val="0000FF"/>
          <w:szCs w:val="24"/>
        </w:rPr>
        <w:t xml:space="preserve">al., </w:t>
      </w:r>
      <w:r w:rsidRPr="00411B43">
        <w:rPr>
          <w:rFonts w:cs="Times New Roman"/>
          <w:color w:val="0000FF"/>
          <w:szCs w:val="24"/>
        </w:rPr>
        <w:t>2004</w:t>
      </w:r>
      <w:r w:rsidRPr="00411B43">
        <w:rPr>
          <w:rFonts w:cs="Times New Roman"/>
          <w:bCs/>
          <w:color w:val="0000FF"/>
          <w:szCs w:val="24"/>
        </w:rPr>
        <w:t>)</w:t>
      </w:r>
      <w:r w:rsidRPr="00411B43">
        <w:rPr>
          <w:rFonts w:cs="Times New Roman"/>
          <w:bCs/>
          <w:szCs w:val="24"/>
        </w:rPr>
        <w:t>.</w:t>
      </w:r>
    </w:p>
    <w:p w:rsidR="00FD0C05" w:rsidRDefault="00FD0C05" w:rsidP="00FD0C05">
      <w:pPr>
        <w:spacing w:after="0" w:line="360" w:lineRule="auto"/>
        <w:ind w:firstLine="425"/>
        <w:jc w:val="both"/>
        <w:rPr>
          <w:rFonts w:cs="Times New Roman"/>
          <w:bCs/>
          <w:szCs w:val="24"/>
        </w:rPr>
      </w:pPr>
    </w:p>
    <w:p w:rsidR="00FD0C05" w:rsidRDefault="00FD0C05" w:rsidP="00FD0C05">
      <w:pPr>
        <w:spacing w:before="120" w:after="0" w:line="360" w:lineRule="auto"/>
        <w:ind w:firstLine="425"/>
        <w:jc w:val="both"/>
        <w:rPr>
          <w:rFonts w:cs="Times New Roman"/>
          <w:szCs w:val="24"/>
        </w:rPr>
      </w:pPr>
      <w:r w:rsidRPr="00411B43">
        <w:rPr>
          <w:rFonts w:cs="Times New Roman"/>
          <w:szCs w:val="24"/>
        </w:rPr>
        <w:t xml:space="preserve">On doit sélectionner les souches probiotiques en fonction de leur capacité à survivre et à croître dans les conditions </w:t>
      </w:r>
      <w:r w:rsidRPr="00411B43">
        <w:rPr>
          <w:rFonts w:cs="Times New Roman"/>
          <w:i/>
          <w:szCs w:val="24"/>
        </w:rPr>
        <w:t>in vivo</w:t>
      </w:r>
      <w:r w:rsidRPr="00411B43">
        <w:rPr>
          <w:rFonts w:cs="Times New Roman"/>
          <w:szCs w:val="24"/>
        </w:rPr>
        <w:t xml:space="preserve"> car après l’ingestion alimentaire, il faut 2 à 4h pour que la digestion s’achève </w:t>
      </w:r>
      <w:r w:rsidRPr="00411B43">
        <w:rPr>
          <w:rFonts w:cs="Times New Roman"/>
          <w:color w:val="0000FF"/>
          <w:szCs w:val="24"/>
        </w:rPr>
        <w:t>(</w:t>
      </w:r>
      <w:proofErr w:type="spellStart"/>
      <w:r w:rsidRPr="00411B43">
        <w:rPr>
          <w:rFonts w:cs="Times New Roman"/>
          <w:color w:val="0000FF"/>
          <w:szCs w:val="24"/>
        </w:rPr>
        <w:t>Pennacchia</w:t>
      </w:r>
      <w:proofErr w:type="spellEnd"/>
      <w:r w:rsidRPr="00411B43">
        <w:rPr>
          <w:rFonts w:cs="Times New Roman"/>
          <w:color w:val="0000FF"/>
          <w:szCs w:val="24"/>
        </w:rPr>
        <w:t xml:space="preserve"> et </w:t>
      </w:r>
      <w:proofErr w:type="gramStart"/>
      <w:r w:rsidRPr="00411B43">
        <w:rPr>
          <w:rFonts w:cs="Times New Roman"/>
          <w:i/>
          <w:color w:val="0000FF"/>
          <w:szCs w:val="24"/>
        </w:rPr>
        <w:t>al.,</w:t>
      </w:r>
      <w:proofErr w:type="gramEnd"/>
      <w:r w:rsidRPr="00411B43">
        <w:rPr>
          <w:rFonts w:cs="Times New Roman"/>
          <w:i/>
          <w:color w:val="0000FF"/>
          <w:szCs w:val="24"/>
        </w:rPr>
        <w:t xml:space="preserve"> </w:t>
      </w:r>
      <w:r w:rsidRPr="00411B43">
        <w:rPr>
          <w:rFonts w:cs="Times New Roman"/>
          <w:color w:val="0000FF"/>
          <w:szCs w:val="24"/>
        </w:rPr>
        <w:t>2004)</w:t>
      </w:r>
      <w:r w:rsidRPr="00411B43">
        <w:rPr>
          <w:rFonts w:cs="Times New Roman"/>
          <w:szCs w:val="24"/>
        </w:rPr>
        <w:t xml:space="preserve">. </w:t>
      </w:r>
    </w:p>
    <w:p w:rsidR="00292EEB" w:rsidRDefault="00292EEB" w:rsidP="00292EEB">
      <w:pPr>
        <w:spacing w:after="0" w:line="360" w:lineRule="auto"/>
        <w:ind w:firstLine="425"/>
        <w:jc w:val="both"/>
        <w:rPr>
          <w:rFonts w:cs="Times New Roman"/>
          <w:szCs w:val="24"/>
        </w:rPr>
      </w:pPr>
    </w:p>
    <w:p w:rsidR="00292EEB" w:rsidRPr="00411B43" w:rsidRDefault="00292EEB" w:rsidP="00292EEB">
      <w:pPr>
        <w:spacing w:after="0" w:line="360" w:lineRule="auto"/>
        <w:ind w:firstLine="425"/>
        <w:jc w:val="both"/>
        <w:rPr>
          <w:rFonts w:cs="Times New Roman"/>
          <w:b/>
          <w:color w:val="000000"/>
          <w:szCs w:val="24"/>
        </w:rPr>
      </w:pPr>
      <w:r w:rsidRPr="00411B43">
        <w:rPr>
          <w:rFonts w:cs="Times New Roman"/>
          <w:szCs w:val="24"/>
        </w:rPr>
        <w:t xml:space="preserve">Les produits laitiers fermentés ont un fort pouvoir tampon qui s’exprime aussi bien </w:t>
      </w:r>
      <w:r w:rsidRPr="00411B43">
        <w:rPr>
          <w:rFonts w:cs="Times New Roman"/>
          <w:i/>
          <w:szCs w:val="24"/>
        </w:rPr>
        <w:t>in vitro</w:t>
      </w:r>
      <w:r w:rsidRPr="00411B43">
        <w:rPr>
          <w:rFonts w:cs="Times New Roman"/>
          <w:szCs w:val="24"/>
        </w:rPr>
        <w:t xml:space="preserve"> qu’</w:t>
      </w:r>
      <w:r w:rsidRPr="00411B43">
        <w:rPr>
          <w:rFonts w:cs="Times New Roman"/>
          <w:i/>
          <w:szCs w:val="24"/>
        </w:rPr>
        <w:t>in vivo</w:t>
      </w:r>
      <w:r w:rsidRPr="00411B43">
        <w:rPr>
          <w:rFonts w:cs="Times New Roman"/>
          <w:szCs w:val="24"/>
        </w:rPr>
        <w:t xml:space="preserve"> </w:t>
      </w:r>
      <w:r w:rsidRPr="00EB1D9C">
        <w:rPr>
          <w:rFonts w:cs="Times New Roman"/>
          <w:color w:val="0000FF"/>
          <w:szCs w:val="24"/>
        </w:rPr>
        <w:t xml:space="preserve">(Marteau et </w:t>
      </w:r>
      <w:proofErr w:type="gramStart"/>
      <w:r w:rsidRPr="00EB1D9C">
        <w:rPr>
          <w:rFonts w:cs="Times New Roman"/>
          <w:i/>
          <w:color w:val="0000FF"/>
          <w:szCs w:val="24"/>
        </w:rPr>
        <w:t>al</w:t>
      </w:r>
      <w:r w:rsidRPr="00EB1D9C">
        <w:rPr>
          <w:rFonts w:cs="Times New Roman"/>
          <w:color w:val="0000FF"/>
          <w:szCs w:val="24"/>
        </w:rPr>
        <w:t>.,</w:t>
      </w:r>
      <w:proofErr w:type="gramEnd"/>
      <w:r w:rsidRPr="00EB1D9C">
        <w:rPr>
          <w:rFonts w:cs="Times New Roman"/>
          <w:color w:val="0000FF"/>
          <w:szCs w:val="24"/>
        </w:rPr>
        <w:t xml:space="preserve"> 1992).</w:t>
      </w:r>
      <w:r w:rsidRPr="00411B43">
        <w:rPr>
          <w:rFonts w:cs="Times New Roman"/>
          <w:szCs w:val="24"/>
        </w:rPr>
        <w:t xml:space="preserve"> </w:t>
      </w:r>
      <w:r w:rsidRPr="00EB1D9C">
        <w:rPr>
          <w:rFonts w:cs="Times New Roman"/>
          <w:color w:val="0000FF"/>
          <w:szCs w:val="24"/>
        </w:rPr>
        <w:t xml:space="preserve">Prasad et </w:t>
      </w:r>
      <w:r w:rsidRPr="00EB1D9C">
        <w:rPr>
          <w:rFonts w:cs="Times New Roman"/>
          <w:i/>
          <w:color w:val="0000FF"/>
          <w:szCs w:val="24"/>
        </w:rPr>
        <w:t>al</w:t>
      </w:r>
      <w:r w:rsidRPr="00EB1D9C">
        <w:rPr>
          <w:rFonts w:cs="Times New Roman"/>
          <w:color w:val="0000FF"/>
          <w:szCs w:val="24"/>
        </w:rPr>
        <w:t>. (1998)</w:t>
      </w:r>
      <w:r w:rsidRPr="00411B43">
        <w:rPr>
          <w:rFonts w:cs="Times New Roman"/>
          <w:szCs w:val="24"/>
        </w:rPr>
        <w:t xml:space="preserve"> ont constaté que les souches d’origine humaine avaient une meilleure capacité à résister aux conditions acides et aux concentrations élevées en sécrétions biliaires comparativement aux souches d’origine laitière.</w:t>
      </w:r>
      <w:r w:rsidRPr="00411B43">
        <w:rPr>
          <w:rFonts w:cs="Times New Roman"/>
          <w:b/>
          <w:color w:val="000000"/>
          <w:szCs w:val="24"/>
        </w:rPr>
        <w:t xml:space="preserve"> </w:t>
      </w:r>
    </w:p>
    <w:p w:rsidR="00FD0C05" w:rsidRDefault="00FD0C05" w:rsidP="00292EEB">
      <w:pPr>
        <w:spacing w:after="0" w:line="360" w:lineRule="auto"/>
        <w:ind w:left="1418" w:hanging="1418"/>
        <w:jc w:val="both"/>
        <w:rPr>
          <w:rFonts w:cs="Times New Roman"/>
          <w:b/>
          <w:bCs/>
          <w:szCs w:val="24"/>
          <w:lang w:eastAsia="fr-FR"/>
        </w:rPr>
      </w:pPr>
      <w:r w:rsidRPr="0033744F">
        <w:rPr>
          <w:rFonts w:cs="Times New Roman"/>
          <w:b/>
          <w:bCs/>
          <w:szCs w:val="24"/>
          <w:u w:val="single"/>
          <w:lang w:eastAsia="fr-FR"/>
        </w:rPr>
        <w:lastRenderedPageBreak/>
        <w:t>Tableau 10</w:t>
      </w:r>
      <w:r w:rsidRPr="00B51A78">
        <w:rPr>
          <w:rFonts w:cs="Times New Roman"/>
          <w:b/>
          <w:bCs/>
          <w:szCs w:val="24"/>
          <w:lang w:eastAsia="fr-FR"/>
        </w:rPr>
        <w:t xml:space="preserve"> : </w:t>
      </w:r>
      <w:r>
        <w:rPr>
          <w:rFonts w:cs="Times New Roman"/>
          <w:b/>
          <w:bCs/>
          <w:szCs w:val="24"/>
          <w:lang w:eastAsia="fr-FR"/>
        </w:rPr>
        <w:t xml:space="preserve">Taux </w:t>
      </w:r>
      <w:r w:rsidRPr="00B51A78">
        <w:rPr>
          <w:rFonts w:cs="Times New Roman"/>
          <w:b/>
          <w:bCs/>
          <w:szCs w:val="24"/>
          <w:lang w:eastAsia="fr-FR"/>
        </w:rPr>
        <w:t xml:space="preserve">de survie </w:t>
      </w:r>
      <w:r>
        <w:rPr>
          <w:rFonts w:cs="Times New Roman"/>
          <w:b/>
          <w:bCs/>
          <w:szCs w:val="24"/>
          <w:lang w:eastAsia="fr-FR"/>
        </w:rPr>
        <w:t xml:space="preserve">(en %) </w:t>
      </w:r>
      <w:r w:rsidRPr="00B51A78">
        <w:rPr>
          <w:rFonts w:cs="Times New Roman"/>
          <w:b/>
          <w:bCs/>
          <w:szCs w:val="24"/>
          <w:lang w:eastAsia="fr-FR"/>
        </w:rPr>
        <w:t>de quelques bactéries d’origine alimentaire dans l’intestin grêle humain.</w:t>
      </w:r>
    </w:p>
    <w:p w:rsidR="00FD0C05" w:rsidRPr="00B51A78" w:rsidRDefault="00FD0C05" w:rsidP="00FD0C05">
      <w:pPr>
        <w:spacing w:after="0" w:line="360" w:lineRule="auto"/>
        <w:ind w:left="1800" w:firstLine="425"/>
        <w:jc w:val="both"/>
        <w:rPr>
          <w:rFonts w:cs="Times New Roman"/>
          <w:b/>
          <w:bCs/>
          <w:szCs w:val="24"/>
          <w:lang w:eastAsia="fr-FR"/>
        </w:rPr>
      </w:pPr>
    </w:p>
    <w:tbl>
      <w:tblPr>
        <w:tblW w:w="0" w:type="auto"/>
        <w:tblBorders>
          <w:top w:val="single" w:sz="4" w:space="0" w:color="000000"/>
          <w:bottom w:val="single" w:sz="4" w:space="0" w:color="000000"/>
          <w:insideH w:val="single" w:sz="4" w:space="0" w:color="000000"/>
        </w:tblBorders>
        <w:tblLook w:val="04A0"/>
      </w:tblPr>
      <w:tblGrid>
        <w:gridCol w:w="2808"/>
        <w:gridCol w:w="1620"/>
        <w:gridCol w:w="2340"/>
        <w:gridCol w:w="2235"/>
      </w:tblGrid>
      <w:tr w:rsidR="00FD0C05" w:rsidRPr="00411B43" w:rsidTr="008E0934">
        <w:tc>
          <w:tcPr>
            <w:tcW w:w="2808" w:type="dxa"/>
          </w:tcPr>
          <w:p w:rsidR="00FD0C05" w:rsidRPr="00411B43" w:rsidRDefault="00FD0C05" w:rsidP="008E0934">
            <w:pPr>
              <w:spacing w:after="0" w:line="480" w:lineRule="auto"/>
              <w:ind w:firstLine="425"/>
              <w:jc w:val="both"/>
              <w:rPr>
                <w:rFonts w:cs="Times New Roman"/>
                <w:b/>
                <w:bCs/>
                <w:szCs w:val="24"/>
                <w:lang w:eastAsia="fr-FR"/>
              </w:rPr>
            </w:pPr>
            <w:r w:rsidRPr="00411B43">
              <w:rPr>
                <w:rFonts w:cs="Times New Roman"/>
                <w:b/>
                <w:bCs/>
                <w:szCs w:val="24"/>
                <w:lang w:eastAsia="fr-FR"/>
              </w:rPr>
              <w:t>Bactéries</w:t>
            </w:r>
          </w:p>
        </w:tc>
        <w:tc>
          <w:tcPr>
            <w:tcW w:w="1620" w:type="dxa"/>
          </w:tcPr>
          <w:p w:rsidR="00FD0C05" w:rsidRPr="00411B43" w:rsidRDefault="00FD0C05" w:rsidP="008E0934">
            <w:pPr>
              <w:spacing w:after="0" w:line="480" w:lineRule="auto"/>
              <w:ind w:firstLine="0"/>
              <w:jc w:val="both"/>
              <w:rPr>
                <w:rFonts w:cs="Times New Roman"/>
                <w:b/>
                <w:bCs/>
                <w:szCs w:val="24"/>
                <w:lang w:eastAsia="fr-FR"/>
              </w:rPr>
            </w:pPr>
            <w:r w:rsidRPr="00411B43">
              <w:rPr>
                <w:rFonts w:cs="Times New Roman"/>
                <w:b/>
                <w:bCs/>
                <w:szCs w:val="24"/>
                <w:lang w:eastAsia="fr-FR"/>
              </w:rPr>
              <w:t>% de survie</w:t>
            </w:r>
          </w:p>
        </w:tc>
        <w:tc>
          <w:tcPr>
            <w:tcW w:w="2340" w:type="dxa"/>
          </w:tcPr>
          <w:p w:rsidR="00FD0C05" w:rsidRPr="00411B43" w:rsidRDefault="00FD0C05" w:rsidP="008E0934">
            <w:pPr>
              <w:spacing w:after="0" w:line="480" w:lineRule="auto"/>
              <w:ind w:firstLine="0"/>
              <w:jc w:val="both"/>
              <w:rPr>
                <w:rFonts w:cs="Times New Roman"/>
                <w:b/>
                <w:bCs/>
                <w:szCs w:val="24"/>
                <w:lang w:eastAsia="fr-FR"/>
              </w:rPr>
            </w:pPr>
            <w:r w:rsidRPr="00411B43">
              <w:rPr>
                <w:rFonts w:cs="Times New Roman"/>
                <w:b/>
                <w:bCs/>
                <w:szCs w:val="24"/>
                <w:lang w:eastAsia="fr-FR"/>
              </w:rPr>
              <w:t xml:space="preserve">Site de récupération </w:t>
            </w:r>
          </w:p>
        </w:tc>
        <w:tc>
          <w:tcPr>
            <w:tcW w:w="2235" w:type="dxa"/>
          </w:tcPr>
          <w:p w:rsidR="00FD0C05" w:rsidRPr="00411B43" w:rsidRDefault="00FD0C05" w:rsidP="008E0934">
            <w:pPr>
              <w:spacing w:after="0" w:line="480" w:lineRule="auto"/>
              <w:ind w:firstLine="425"/>
              <w:jc w:val="both"/>
              <w:rPr>
                <w:rFonts w:cs="Times New Roman"/>
                <w:b/>
                <w:bCs/>
                <w:szCs w:val="24"/>
                <w:lang w:eastAsia="fr-FR"/>
              </w:rPr>
            </w:pPr>
            <w:r w:rsidRPr="00411B43">
              <w:rPr>
                <w:rFonts w:cs="Times New Roman"/>
                <w:b/>
                <w:bCs/>
                <w:szCs w:val="24"/>
                <w:lang w:eastAsia="fr-FR"/>
              </w:rPr>
              <w:t>Référence</w:t>
            </w:r>
          </w:p>
        </w:tc>
      </w:tr>
      <w:tr w:rsidR="00FD0C05" w:rsidRPr="00411B43" w:rsidTr="008E0934">
        <w:tc>
          <w:tcPr>
            <w:tcW w:w="2808" w:type="dxa"/>
          </w:tcPr>
          <w:p w:rsidR="00FD0C05" w:rsidRPr="00B51A78" w:rsidRDefault="00FD0C05" w:rsidP="008E0934">
            <w:pPr>
              <w:spacing w:after="0" w:line="480" w:lineRule="auto"/>
              <w:ind w:firstLine="0"/>
              <w:jc w:val="both"/>
              <w:rPr>
                <w:rFonts w:cs="Times New Roman"/>
                <w:lang w:eastAsia="fr-FR"/>
              </w:rPr>
            </w:pPr>
            <w:r w:rsidRPr="00B51A78">
              <w:rPr>
                <w:rFonts w:cs="Times New Roman"/>
                <w:i/>
                <w:iCs/>
                <w:sz w:val="22"/>
                <w:lang w:eastAsia="fr-FR"/>
              </w:rPr>
              <w:t xml:space="preserve">Lb. </w:t>
            </w:r>
            <w:proofErr w:type="spellStart"/>
            <w:r w:rsidRPr="00B51A78">
              <w:rPr>
                <w:rFonts w:cs="Times New Roman"/>
                <w:i/>
                <w:iCs/>
                <w:sz w:val="22"/>
                <w:lang w:eastAsia="fr-FR"/>
              </w:rPr>
              <w:t>plantarum</w:t>
            </w:r>
            <w:proofErr w:type="spellEnd"/>
            <w:r w:rsidRPr="00B51A78">
              <w:rPr>
                <w:rFonts w:cs="Times New Roman"/>
                <w:sz w:val="22"/>
                <w:lang w:eastAsia="fr-FR"/>
              </w:rPr>
              <w:t xml:space="preserve"> NCIMB 8826</w:t>
            </w:r>
          </w:p>
        </w:tc>
        <w:tc>
          <w:tcPr>
            <w:tcW w:w="1620" w:type="dxa"/>
          </w:tcPr>
          <w:p w:rsidR="00FD0C05" w:rsidRPr="00B51A78" w:rsidRDefault="00FD0C05" w:rsidP="008E0934">
            <w:pPr>
              <w:spacing w:after="0" w:line="480" w:lineRule="auto"/>
              <w:ind w:firstLine="425"/>
              <w:rPr>
                <w:rFonts w:cs="Times New Roman"/>
                <w:lang w:eastAsia="fr-FR"/>
              </w:rPr>
            </w:pPr>
            <w:r w:rsidRPr="00B51A78">
              <w:rPr>
                <w:rFonts w:cs="Times New Roman"/>
                <w:sz w:val="22"/>
                <w:lang w:eastAsia="fr-FR"/>
              </w:rPr>
              <w:t>7</w:t>
            </w:r>
          </w:p>
        </w:tc>
        <w:tc>
          <w:tcPr>
            <w:tcW w:w="2340" w:type="dxa"/>
          </w:tcPr>
          <w:p w:rsidR="00FD0C05" w:rsidRPr="00B51A78" w:rsidRDefault="00FD0C05" w:rsidP="008E0934">
            <w:pPr>
              <w:spacing w:after="0" w:line="480" w:lineRule="auto"/>
              <w:ind w:firstLine="0"/>
              <w:rPr>
                <w:rFonts w:cs="Times New Roman"/>
                <w:lang w:eastAsia="fr-FR"/>
              </w:rPr>
            </w:pPr>
            <w:r w:rsidRPr="00B51A78">
              <w:rPr>
                <w:rFonts w:cs="Times New Roman"/>
                <w:sz w:val="22"/>
                <w:lang w:eastAsia="fr-FR"/>
              </w:rPr>
              <w:t>Iléon</w:t>
            </w:r>
          </w:p>
        </w:tc>
        <w:tc>
          <w:tcPr>
            <w:tcW w:w="2235" w:type="dxa"/>
          </w:tcPr>
          <w:p w:rsidR="00FD0C05" w:rsidRPr="00EB1D9C" w:rsidRDefault="00FD0C05" w:rsidP="008E0934">
            <w:pPr>
              <w:spacing w:after="0" w:line="480" w:lineRule="auto"/>
              <w:ind w:firstLine="0"/>
              <w:jc w:val="both"/>
              <w:rPr>
                <w:rFonts w:cs="Times New Roman"/>
                <w:color w:val="0000FF"/>
                <w:lang w:eastAsia="fr-FR"/>
              </w:rPr>
            </w:pPr>
            <w:proofErr w:type="spellStart"/>
            <w:r w:rsidRPr="00EB1D9C">
              <w:rPr>
                <w:rFonts w:cs="Times New Roman"/>
                <w:color w:val="0000FF"/>
                <w:sz w:val="22"/>
                <w:lang w:eastAsia="fr-FR"/>
              </w:rPr>
              <w:t>Vesa</w:t>
            </w:r>
            <w:proofErr w:type="spellEnd"/>
            <w:r w:rsidRPr="00EB1D9C">
              <w:rPr>
                <w:rFonts w:cs="Times New Roman"/>
                <w:color w:val="0000FF"/>
                <w:sz w:val="22"/>
                <w:lang w:eastAsia="fr-FR"/>
              </w:rPr>
              <w:t xml:space="preserve"> et </w:t>
            </w:r>
            <w:proofErr w:type="gramStart"/>
            <w:r w:rsidRPr="00EB1D9C">
              <w:rPr>
                <w:rFonts w:cs="Times New Roman"/>
                <w:i/>
                <w:iCs/>
                <w:color w:val="0000FF"/>
                <w:sz w:val="22"/>
                <w:lang w:eastAsia="fr-FR"/>
              </w:rPr>
              <w:t>al</w:t>
            </w:r>
            <w:r w:rsidRPr="00EB1D9C">
              <w:rPr>
                <w:rFonts w:cs="Times New Roman"/>
                <w:color w:val="0000FF"/>
                <w:sz w:val="22"/>
                <w:lang w:eastAsia="fr-FR"/>
              </w:rPr>
              <w:t>.,</w:t>
            </w:r>
            <w:proofErr w:type="gramEnd"/>
            <w:r w:rsidRPr="00EB1D9C">
              <w:rPr>
                <w:rFonts w:cs="Times New Roman"/>
                <w:color w:val="0000FF"/>
                <w:sz w:val="22"/>
                <w:lang w:eastAsia="fr-FR"/>
              </w:rPr>
              <w:t xml:space="preserve"> 2000</w:t>
            </w:r>
          </w:p>
        </w:tc>
      </w:tr>
      <w:tr w:rsidR="00FD0C05" w:rsidRPr="00411B43" w:rsidTr="008E0934">
        <w:tc>
          <w:tcPr>
            <w:tcW w:w="2808" w:type="dxa"/>
          </w:tcPr>
          <w:p w:rsidR="00FD0C05" w:rsidRPr="00B51A78" w:rsidRDefault="00FD0C05" w:rsidP="008E0934">
            <w:pPr>
              <w:spacing w:after="0" w:line="480" w:lineRule="auto"/>
              <w:ind w:firstLine="0"/>
              <w:jc w:val="both"/>
              <w:rPr>
                <w:rFonts w:cs="Times New Roman"/>
                <w:lang w:eastAsia="fr-FR"/>
              </w:rPr>
            </w:pPr>
            <w:r w:rsidRPr="00B51A78">
              <w:rPr>
                <w:rFonts w:cs="Times New Roman"/>
                <w:i/>
                <w:iCs/>
                <w:sz w:val="22"/>
                <w:lang w:eastAsia="fr-FR"/>
              </w:rPr>
              <w:t xml:space="preserve">Lb. </w:t>
            </w:r>
            <w:proofErr w:type="spellStart"/>
            <w:r w:rsidRPr="00B51A78">
              <w:rPr>
                <w:rFonts w:cs="Times New Roman"/>
                <w:i/>
                <w:iCs/>
                <w:sz w:val="22"/>
                <w:lang w:eastAsia="fr-FR"/>
              </w:rPr>
              <w:t>fermentum</w:t>
            </w:r>
            <w:proofErr w:type="spellEnd"/>
            <w:r w:rsidRPr="00B51A78">
              <w:rPr>
                <w:rFonts w:cs="Times New Roman"/>
                <w:sz w:val="22"/>
                <w:lang w:eastAsia="fr-FR"/>
              </w:rPr>
              <w:t xml:space="preserve"> KLD</w:t>
            </w:r>
          </w:p>
        </w:tc>
        <w:tc>
          <w:tcPr>
            <w:tcW w:w="1620" w:type="dxa"/>
          </w:tcPr>
          <w:p w:rsidR="00FD0C05" w:rsidRPr="00B51A78" w:rsidRDefault="00FD0C05" w:rsidP="008E0934">
            <w:pPr>
              <w:spacing w:after="0" w:line="480" w:lineRule="auto"/>
              <w:ind w:firstLine="425"/>
              <w:rPr>
                <w:rFonts w:cs="Times New Roman"/>
                <w:lang w:eastAsia="fr-FR"/>
              </w:rPr>
            </w:pPr>
            <w:r w:rsidRPr="00B51A78">
              <w:rPr>
                <w:rFonts w:cs="Times New Roman"/>
                <w:sz w:val="22"/>
                <w:lang w:eastAsia="fr-FR"/>
              </w:rPr>
              <w:t>0.5</w:t>
            </w:r>
          </w:p>
        </w:tc>
        <w:tc>
          <w:tcPr>
            <w:tcW w:w="2340" w:type="dxa"/>
          </w:tcPr>
          <w:p w:rsidR="00FD0C05" w:rsidRPr="00B51A78" w:rsidRDefault="00FD0C05" w:rsidP="008E0934">
            <w:pPr>
              <w:spacing w:after="0" w:line="480" w:lineRule="auto"/>
              <w:ind w:firstLine="0"/>
              <w:rPr>
                <w:rFonts w:cs="Times New Roman"/>
              </w:rPr>
            </w:pPr>
            <w:r w:rsidRPr="00B51A78">
              <w:rPr>
                <w:rFonts w:cs="Times New Roman"/>
                <w:sz w:val="22"/>
                <w:lang w:eastAsia="fr-FR"/>
              </w:rPr>
              <w:t>Iléon</w:t>
            </w:r>
          </w:p>
        </w:tc>
        <w:tc>
          <w:tcPr>
            <w:tcW w:w="2235" w:type="dxa"/>
          </w:tcPr>
          <w:p w:rsidR="00FD0C05" w:rsidRPr="00EB1D9C" w:rsidRDefault="00FD0C05" w:rsidP="008E0934">
            <w:pPr>
              <w:spacing w:after="0" w:line="480" w:lineRule="auto"/>
              <w:ind w:firstLine="0"/>
              <w:jc w:val="both"/>
              <w:rPr>
                <w:rFonts w:cs="Times New Roman"/>
                <w:color w:val="0000FF"/>
                <w:lang w:eastAsia="fr-FR"/>
              </w:rPr>
            </w:pPr>
            <w:proofErr w:type="spellStart"/>
            <w:r w:rsidRPr="00EB1D9C">
              <w:rPr>
                <w:rFonts w:cs="Times New Roman"/>
                <w:color w:val="0000FF"/>
                <w:sz w:val="22"/>
                <w:lang w:eastAsia="fr-FR"/>
              </w:rPr>
              <w:t>Vesa</w:t>
            </w:r>
            <w:proofErr w:type="spellEnd"/>
            <w:r w:rsidRPr="00EB1D9C">
              <w:rPr>
                <w:rFonts w:cs="Times New Roman"/>
                <w:color w:val="0000FF"/>
                <w:sz w:val="22"/>
                <w:lang w:eastAsia="fr-FR"/>
              </w:rPr>
              <w:t xml:space="preserve"> et </w:t>
            </w:r>
            <w:proofErr w:type="gramStart"/>
            <w:r w:rsidRPr="00EB1D9C">
              <w:rPr>
                <w:rFonts w:cs="Times New Roman"/>
                <w:i/>
                <w:iCs/>
                <w:color w:val="0000FF"/>
                <w:sz w:val="22"/>
                <w:lang w:eastAsia="fr-FR"/>
              </w:rPr>
              <w:t>al.</w:t>
            </w:r>
            <w:r w:rsidRPr="00EB1D9C">
              <w:rPr>
                <w:rFonts w:cs="Times New Roman"/>
                <w:color w:val="0000FF"/>
                <w:sz w:val="22"/>
                <w:lang w:eastAsia="fr-FR"/>
              </w:rPr>
              <w:t>,</w:t>
            </w:r>
            <w:proofErr w:type="gramEnd"/>
            <w:r w:rsidRPr="00EB1D9C">
              <w:rPr>
                <w:rFonts w:cs="Times New Roman"/>
                <w:color w:val="0000FF"/>
                <w:sz w:val="22"/>
                <w:lang w:eastAsia="fr-FR"/>
              </w:rPr>
              <w:t xml:space="preserve"> 2000</w:t>
            </w:r>
          </w:p>
        </w:tc>
      </w:tr>
      <w:tr w:rsidR="00FD0C05" w:rsidRPr="00411B43" w:rsidTr="008E0934">
        <w:tc>
          <w:tcPr>
            <w:tcW w:w="2808" w:type="dxa"/>
          </w:tcPr>
          <w:p w:rsidR="00FD0C05" w:rsidRPr="00B51A78" w:rsidRDefault="00FD0C05" w:rsidP="008E0934">
            <w:pPr>
              <w:spacing w:after="0" w:line="480" w:lineRule="auto"/>
              <w:ind w:firstLine="0"/>
              <w:jc w:val="both"/>
              <w:rPr>
                <w:rFonts w:cs="Times New Roman"/>
                <w:lang w:eastAsia="fr-FR"/>
              </w:rPr>
            </w:pPr>
            <w:proofErr w:type="spellStart"/>
            <w:r w:rsidRPr="00B51A78">
              <w:rPr>
                <w:rFonts w:cs="Times New Roman"/>
                <w:i/>
                <w:iCs/>
                <w:sz w:val="22"/>
                <w:lang w:eastAsia="fr-FR"/>
              </w:rPr>
              <w:t>Lactococcus</w:t>
            </w:r>
            <w:proofErr w:type="spellEnd"/>
            <w:r w:rsidRPr="00B51A78">
              <w:rPr>
                <w:rFonts w:cs="Times New Roman"/>
                <w:i/>
                <w:iCs/>
                <w:sz w:val="22"/>
                <w:lang w:eastAsia="fr-FR"/>
              </w:rPr>
              <w:t xml:space="preserve"> </w:t>
            </w:r>
            <w:proofErr w:type="spellStart"/>
            <w:r w:rsidRPr="00B51A78">
              <w:rPr>
                <w:rFonts w:cs="Times New Roman"/>
                <w:i/>
                <w:iCs/>
                <w:sz w:val="22"/>
                <w:lang w:eastAsia="fr-FR"/>
              </w:rPr>
              <w:t>lactis</w:t>
            </w:r>
            <w:proofErr w:type="spellEnd"/>
            <w:r w:rsidRPr="00B51A78">
              <w:rPr>
                <w:rFonts w:cs="Times New Roman"/>
                <w:sz w:val="22"/>
                <w:lang w:eastAsia="fr-FR"/>
              </w:rPr>
              <w:t xml:space="preserve"> MG 1363</w:t>
            </w:r>
          </w:p>
        </w:tc>
        <w:tc>
          <w:tcPr>
            <w:tcW w:w="1620" w:type="dxa"/>
          </w:tcPr>
          <w:p w:rsidR="00FD0C05" w:rsidRPr="00B51A78" w:rsidRDefault="00FD0C05" w:rsidP="008E0934">
            <w:pPr>
              <w:spacing w:after="0" w:line="480" w:lineRule="auto"/>
              <w:ind w:firstLine="425"/>
              <w:rPr>
                <w:rFonts w:cs="Times New Roman"/>
                <w:lang w:eastAsia="fr-FR"/>
              </w:rPr>
            </w:pPr>
            <w:r w:rsidRPr="00B51A78">
              <w:rPr>
                <w:rFonts w:cs="Times New Roman"/>
                <w:sz w:val="22"/>
                <w:lang w:eastAsia="fr-FR"/>
              </w:rPr>
              <w:t>1</w:t>
            </w:r>
          </w:p>
        </w:tc>
        <w:tc>
          <w:tcPr>
            <w:tcW w:w="2340" w:type="dxa"/>
          </w:tcPr>
          <w:p w:rsidR="00FD0C05" w:rsidRPr="00B51A78" w:rsidRDefault="00FD0C05" w:rsidP="008E0934">
            <w:pPr>
              <w:spacing w:after="0" w:line="480" w:lineRule="auto"/>
              <w:ind w:firstLine="0"/>
              <w:rPr>
                <w:rFonts w:cs="Times New Roman"/>
              </w:rPr>
            </w:pPr>
            <w:r w:rsidRPr="00B51A78">
              <w:rPr>
                <w:rFonts w:cs="Times New Roman"/>
                <w:sz w:val="22"/>
                <w:lang w:eastAsia="fr-FR"/>
              </w:rPr>
              <w:t>Iléon</w:t>
            </w:r>
          </w:p>
        </w:tc>
        <w:tc>
          <w:tcPr>
            <w:tcW w:w="2235" w:type="dxa"/>
          </w:tcPr>
          <w:p w:rsidR="00FD0C05" w:rsidRPr="00EB1D9C" w:rsidRDefault="00FD0C05" w:rsidP="008E0934">
            <w:pPr>
              <w:spacing w:after="0" w:line="480" w:lineRule="auto"/>
              <w:ind w:firstLine="0"/>
              <w:jc w:val="both"/>
              <w:rPr>
                <w:rFonts w:cs="Times New Roman"/>
                <w:color w:val="0000FF"/>
                <w:lang w:eastAsia="fr-FR"/>
              </w:rPr>
            </w:pPr>
            <w:proofErr w:type="spellStart"/>
            <w:r w:rsidRPr="00EB1D9C">
              <w:rPr>
                <w:rFonts w:cs="Times New Roman"/>
                <w:color w:val="0000FF"/>
                <w:sz w:val="22"/>
                <w:lang w:eastAsia="fr-FR"/>
              </w:rPr>
              <w:t>Vesa</w:t>
            </w:r>
            <w:proofErr w:type="spellEnd"/>
            <w:r w:rsidRPr="00EB1D9C">
              <w:rPr>
                <w:rFonts w:cs="Times New Roman"/>
                <w:color w:val="0000FF"/>
                <w:sz w:val="22"/>
                <w:lang w:eastAsia="fr-FR"/>
              </w:rPr>
              <w:t xml:space="preserve"> et </w:t>
            </w:r>
            <w:proofErr w:type="gramStart"/>
            <w:r w:rsidRPr="00EB1D9C">
              <w:rPr>
                <w:rFonts w:cs="Times New Roman"/>
                <w:i/>
                <w:iCs/>
                <w:color w:val="0000FF"/>
                <w:sz w:val="22"/>
                <w:lang w:eastAsia="fr-FR"/>
              </w:rPr>
              <w:t>al.</w:t>
            </w:r>
            <w:r w:rsidRPr="00EB1D9C">
              <w:rPr>
                <w:rFonts w:cs="Times New Roman"/>
                <w:color w:val="0000FF"/>
                <w:sz w:val="22"/>
                <w:lang w:eastAsia="fr-FR"/>
              </w:rPr>
              <w:t>,</w:t>
            </w:r>
            <w:proofErr w:type="gramEnd"/>
            <w:r w:rsidRPr="00EB1D9C">
              <w:rPr>
                <w:rFonts w:cs="Times New Roman"/>
                <w:color w:val="0000FF"/>
                <w:sz w:val="22"/>
                <w:lang w:eastAsia="fr-FR"/>
              </w:rPr>
              <w:t xml:space="preserve"> 2000</w:t>
            </w:r>
          </w:p>
        </w:tc>
      </w:tr>
      <w:tr w:rsidR="00FD0C05" w:rsidRPr="00411B43" w:rsidTr="008E0934">
        <w:tc>
          <w:tcPr>
            <w:tcW w:w="2808" w:type="dxa"/>
          </w:tcPr>
          <w:p w:rsidR="00FD0C05" w:rsidRPr="00B51A78" w:rsidRDefault="00FD0C05" w:rsidP="008E0934">
            <w:pPr>
              <w:spacing w:after="0" w:line="480" w:lineRule="auto"/>
              <w:ind w:firstLine="0"/>
              <w:jc w:val="both"/>
              <w:rPr>
                <w:rFonts w:cs="Times New Roman"/>
                <w:i/>
                <w:iCs/>
                <w:lang w:eastAsia="fr-FR"/>
              </w:rPr>
            </w:pPr>
            <w:r w:rsidRPr="00B51A78">
              <w:rPr>
                <w:rFonts w:cs="Times New Roman"/>
                <w:i/>
                <w:iCs/>
                <w:sz w:val="22"/>
                <w:lang w:eastAsia="fr-FR"/>
              </w:rPr>
              <w:t xml:space="preserve">B. </w:t>
            </w:r>
            <w:proofErr w:type="spellStart"/>
            <w:r w:rsidRPr="00B51A78">
              <w:rPr>
                <w:rFonts w:cs="Times New Roman"/>
                <w:i/>
                <w:iCs/>
                <w:sz w:val="22"/>
                <w:lang w:eastAsia="fr-FR"/>
              </w:rPr>
              <w:t>bifidum</w:t>
            </w:r>
            <w:proofErr w:type="spellEnd"/>
          </w:p>
        </w:tc>
        <w:tc>
          <w:tcPr>
            <w:tcW w:w="1620" w:type="dxa"/>
          </w:tcPr>
          <w:p w:rsidR="00FD0C05" w:rsidRPr="00B51A78" w:rsidRDefault="00FD0C05" w:rsidP="008E0934">
            <w:pPr>
              <w:spacing w:after="0" w:line="480" w:lineRule="auto"/>
              <w:ind w:firstLine="425"/>
              <w:rPr>
                <w:rFonts w:cs="Times New Roman"/>
                <w:lang w:eastAsia="fr-FR"/>
              </w:rPr>
            </w:pPr>
            <w:r w:rsidRPr="00B51A78">
              <w:rPr>
                <w:rFonts w:cs="Times New Roman"/>
                <w:sz w:val="22"/>
                <w:lang w:eastAsia="fr-FR"/>
              </w:rPr>
              <w:t>37.5</w:t>
            </w:r>
          </w:p>
        </w:tc>
        <w:tc>
          <w:tcPr>
            <w:tcW w:w="2340" w:type="dxa"/>
          </w:tcPr>
          <w:p w:rsidR="00FD0C05" w:rsidRPr="00B51A78" w:rsidRDefault="00FD0C05" w:rsidP="008E0934">
            <w:pPr>
              <w:spacing w:after="0" w:line="480" w:lineRule="auto"/>
              <w:ind w:firstLine="0"/>
              <w:rPr>
                <w:rFonts w:cs="Times New Roman"/>
              </w:rPr>
            </w:pPr>
            <w:r w:rsidRPr="00B51A78">
              <w:rPr>
                <w:rFonts w:cs="Times New Roman"/>
                <w:sz w:val="22"/>
                <w:lang w:eastAsia="fr-FR"/>
              </w:rPr>
              <w:t>Iléon</w:t>
            </w:r>
          </w:p>
        </w:tc>
        <w:tc>
          <w:tcPr>
            <w:tcW w:w="2235" w:type="dxa"/>
          </w:tcPr>
          <w:p w:rsidR="00FD0C05" w:rsidRPr="00EB1D9C" w:rsidRDefault="00FD0C05" w:rsidP="008E0934">
            <w:pPr>
              <w:spacing w:after="0" w:line="480" w:lineRule="auto"/>
              <w:ind w:firstLine="0"/>
              <w:jc w:val="both"/>
              <w:rPr>
                <w:rFonts w:cs="Times New Roman"/>
                <w:color w:val="0000FF"/>
                <w:lang w:eastAsia="fr-FR"/>
              </w:rPr>
            </w:pPr>
            <w:r w:rsidRPr="00EB1D9C">
              <w:rPr>
                <w:rFonts w:cs="Times New Roman"/>
                <w:color w:val="0000FF"/>
                <w:sz w:val="22"/>
                <w:lang w:eastAsia="fr-FR"/>
              </w:rPr>
              <w:t xml:space="preserve">Marteau et </w:t>
            </w:r>
            <w:proofErr w:type="gramStart"/>
            <w:r w:rsidRPr="00EB1D9C">
              <w:rPr>
                <w:rFonts w:cs="Times New Roman"/>
                <w:i/>
                <w:iCs/>
                <w:color w:val="0000FF"/>
                <w:sz w:val="22"/>
                <w:lang w:eastAsia="fr-FR"/>
              </w:rPr>
              <w:t>al.</w:t>
            </w:r>
            <w:r w:rsidRPr="00EB1D9C">
              <w:rPr>
                <w:rFonts w:cs="Times New Roman"/>
                <w:color w:val="0000FF"/>
                <w:sz w:val="22"/>
                <w:lang w:eastAsia="fr-FR"/>
              </w:rPr>
              <w:t>,</w:t>
            </w:r>
            <w:proofErr w:type="gramEnd"/>
            <w:r w:rsidRPr="00EB1D9C">
              <w:rPr>
                <w:rFonts w:cs="Times New Roman"/>
                <w:color w:val="0000FF"/>
                <w:sz w:val="22"/>
                <w:lang w:eastAsia="fr-FR"/>
              </w:rPr>
              <w:t xml:space="preserve"> 1992</w:t>
            </w:r>
          </w:p>
        </w:tc>
      </w:tr>
      <w:tr w:rsidR="00FD0C05" w:rsidRPr="00411B43" w:rsidTr="008E0934">
        <w:tc>
          <w:tcPr>
            <w:tcW w:w="2808" w:type="dxa"/>
          </w:tcPr>
          <w:p w:rsidR="00FD0C05" w:rsidRPr="00B51A78" w:rsidRDefault="00FD0C05" w:rsidP="008E0934">
            <w:pPr>
              <w:spacing w:after="0" w:line="480" w:lineRule="auto"/>
              <w:ind w:firstLine="0"/>
              <w:jc w:val="both"/>
              <w:rPr>
                <w:rFonts w:cs="Times New Roman"/>
                <w:i/>
                <w:iCs/>
                <w:lang w:eastAsia="fr-FR"/>
              </w:rPr>
            </w:pPr>
            <w:r w:rsidRPr="00B51A78">
              <w:rPr>
                <w:rFonts w:cs="Times New Roman"/>
                <w:i/>
                <w:iCs/>
                <w:sz w:val="22"/>
                <w:lang w:eastAsia="fr-FR"/>
              </w:rPr>
              <w:t xml:space="preserve">Lb. </w:t>
            </w:r>
            <w:proofErr w:type="spellStart"/>
            <w:r w:rsidRPr="00B51A78">
              <w:rPr>
                <w:rFonts w:cs="Times New Roman"/>
                <w:i/>
                <w:iCs/>
                <w:sz w:val="22"/>
                <w:lang w:eastAsia="fr-FR"/>
              </w:rPr>
              <w:t>acidophilus</w:t>
            </w:r>
            <w:proofErr w:type="spellEnd"/>
          </w:p>
        </w:tc>
        <w:tc>
          <w:tcPr>
            <w:tcW w:w="1620" w:type="dxa"/>
          </w:tcPr>
          <w:p w:rsidR="00FD0C05" w:rsidRPr="00B51A78" w:rsidRDefault="00FD0C05" w:rsidP="008E0934">
            <w:pPr>
              <w:spacing w:after="0" w:line="480" w:lineRule="auto"/>
              <w:ind w:firstLine="425"/>
              <w:rPr>
                <w:rFonts w:cs="Times New Roman"/>
                <w:lang w:eastAsia="fr-FR"/>
              </w:rPr>
            </w:pPr>
            <w:r w:rsidRPr="00B51A78">
              <w:rPr>
                <w:rFonts w:cs="Times New Roman"/>
                <w:sz w:val="22"/>
                <w:lang w:eastAsia="fr-FR"/>
              </w:rPr>
              <w:t>1.5</w:t>
            </w:r>
          </w:p>
        </w:tc>
        <w:tc>
          <w:tcPr>
            <w:tcW w:w="2340" w:type="dxa"/>
          </w:tcPr>
          <w:p w:rsidR="00FD0C05" w:rsidRPr="00B51A78" w:rsidRDefault="00FD0C05" w:rsidP="008E0934">
            <w:pPr>
              <w:spacing w:after="0" w:line="480" w:lineRule="auto"/>
              <w:ind w:firstLine="0"/>
              <w:rPr>
                <w:rFonts w:cs="Times New Roman"/>
              </w:rPr>
            </w:pPr>
            <w:r w:rsidRPr="00B51A78">
              <w:rPr>
                <w:rFonts w:cs="Times New Roman"/>
                <w:sz w:val="22"/>
                <w:lang w:eastAsia="fr-FR"/>
              </w:rPr>
              <w:t>Iléon</w:t>
            </w:r>
          </w:p>
        </w:tc>
        <w:tc>
          <w:tcPr>
            <w:tcW w:w="2235" w:type="dxa"/>
          </w:tcPr>
          <w:p w:rsidR="00FD0C05" w:rsidRPr="00EB1D9C" w:rsidRDefault="00FD0C05" w:rsidP="008E0934">
            <w:pPr>
              <w:spacing w:after="0" w:line="480" w:lineRule="auto"/>
              <w:ind w:firstLine="0"/>
              <w:jc w:val="both"/>
              <w:rPr>
                <w:rFonts w:cs="Times New Roman"/>
                <w:color w:val="0000FF"/>
                <w:lang w:eastAsia="fr-FR"/>
              </w:rPr>
            </w:pPr>
            <w:r w:rsidRPr="00EB1D9C">
              <w:rPr>
                <w:rFonts w:cs="Times New Roman"/>
                <w:color w:val="0000FF"/>
                <w:sz w:val="22"/>
                <w:lang w:eastAsia="fr-FR"/>
              </w:rPr>
              <w:t xml:space="preserve">Marteau et </w:t>
            </w:r>
            <w:proofErr w:type="gramStart"/>
            <w:r w:rsidRPr="00EB1D9C">
              <w:rPr>
                <w:rFonts w:cs="Times New Roman"/>
                <w:i/>
                <w:iCs/>
                <w:color w:val="0000FF"/>
                <w:sz w:val="22"/>
                <w:lang w:eastAsia="fr-FR"/>
              </w:rPr>
              <w:t>al.</w:t>
            </w:r>
            <w:r w:rsidRPr="00EB1D9C">
              <w:rPr>
                <w:rFonts w:cs="Times New Roman"/>
                <w:color w:val="0000FF"/>
                <w:sz w:val="22"/>
                <w:lang w:eastAsia="fr-FR"/>
              </w:rPr>
              <w:t>,</w:t>
            </w:r>
            <w:proofErr w:type="gramEnd"/>
            <w:r w:rsidRPr="00EB1D9C">
              <w:rPr>
                <w:rFonts w:cs="Times New Roman"/>
                <w:color w:val="0000FF"/>
                <w:sz w:val="22"/>
                <w:lang w:eastAsia="fr-FR"/>
              </w:rPr>
              <w:t xml:space="preserve"> 1992</w:t>
            </w:r>
          </w:p>
        </w:tc>
      </w:tr>
      <w:tr w:rsidR="00FD0C05" w:rsidRPr="00411B43" w:rsidTr="008E0934">
        <w:tc>
          <w:tcPr>
            <w:tcW w:w="2808" w:type="dxa"/>
          </w:tcPr>
          <w:p w:rsidR="00FD0C05" w:rsidRPr="00B51A78" w:rsidRDefault="00FD0C05" w:rsidP="008E0934">
            <w:pPr>
              <w:spacing w:after="0" w:line="480" w:lineRule="auto"/>
              <w:ind w:firstLine="0"/>
              <w:jc w:val="both"/>
              <w:rPr>
                <w:rFonts w:cs="Times New Roman"/>
                <w:i/>
                <w:iCs/>
                <w:lang w:eastAsia="fr-FR"/>
              </w:rPr>
            </w:pPr>
            <w:r w:rsidRPr="00B51A78">
              <w:rPr>
                <w:rFonts w:cs="Times New Roman"/>
                <w:i/>
                <w:iCs/>
                <w:sz w:val="22"/>
                <w:lang w:eastAsia="fr-FR"/>
              </w:rPr>
              <w:t xml:space="preserve">Bifidobacterium </w:t>
            </w:r>
            <w:proofErr w:type="spellStart"/>
            <w:r w:rsidRPr="00B51A78">
              <w:rPr>
                <w:rFonts w:cs="Times New Roman"/>
                <w:i/>
                <w:iCs/>
                <w:sz w:val="22"/>
                <w:lang w:eastAsia="fr-FR"/>
              </w:rPr>
              <w:t>sp</w:t>
            </w:r>
            <w:proofErr w:type="spellEnd"/>
            <w:r w:rsidRPr="00B51A78">
              <w:rPr>
                <w:rFonts w:cs="Times New Roman"/>
                <w:i/>
                <w:iCs/>
                <w:sz w:val="22"/>
                <w:lang w:eastAsia="fr-FR"/>
              </w:rPr>
              <w:t>.</w:t>
            </w:r>
          </w:p>
        </w:tc>
        <w:tc>
          <w:tcPr>
            <w:tcW w:w="1620" w:type="dxa"/>
          </w:tcPr>
          <w:p w:rsidR="00FD0C05" w:rsidRPr="00B51A78" w:rsidRDefault="00FD0C05" w:rsidP="008E0934">
            <w:pPr>
              <w:spacing w:after="0" w:line="480" w:lineRule="auto"/>
              <w:ind w:firstLine="425"/>
              <w:rPr>
                <w:rFonts w:cs="Times New Roman"/>
                <w:lang w:eastAsia="fr-FR"/>
              </w:rPr>
            </w:pPr>
            <w:r w:rsidRPr="00B51A78">
              <w:rPr>
                <w:rFonts w:cs="Times New Roman"/>
                <w:sz w:val="22"/>
                <w:lang w:eastAsia="fr-FR"/>
              </w:rPr>
              <w:t>23.5</w:t>
            </w:r>
          </w:p>
        </w:tc>
        <w:tc>
          <w:tcPr>
            <w:tcW w:w="2340" w:type="dxa"/>
          </w:tcPr>
          <w:p w:rsidR="00FD0C05" w:rsidRPr="00B51A78" w:rsidRDefault="00FD0C05" w:rsidP="008E0934">
            <w:pPr>
              <w:spacing w:after="0" w:line="480" w:lineRule="auto"/>
              <w:ind w:firstLine="0"/>
              <w:rPr>
                <w:rFonts w:cs="Times New Roman"/>
              </w:rPr>
            </w:pPr>
            <w:r w:rsidRPr="00B51A78">
              <w:rPr>
                <w:rFonts w:cs="Times New Roman"/>
                <w:sz w:val="22"/>
                <w:lang w:eastAsia="fr-FR"/>
              </w:rPr>
              <w:t>Iléon</w:t>
            </w:r>
          </w:p>
        </w:tc>
        <w:tc>
          <w:tcPr>
            <w:tcW w:w="2235" w:type="dxa"/>
          </w:tcPr>
          <w:p w:rsidR="00FD0C05" w:rsidRPr="00EB1D9C" w:rsidRDefault="00FD0C05" w:rsidP="008E0934">
            <w:pPr>
              <w:spacing w:after="0" w:line="480" w:lineRule="auto"/>
              <w:ind w:firstLine="0"/>
              <w:jc w:val="both"/>
              <w:rPr>
                <w:rFonts w:cs="Times New Roman"/>
                <w:color w:val="0000FF"/>
                <w:lang w:eastAsia="fr-FR"/>
              </w:rPr>
            </w:pPr>
            <w:proofErr w:type="spellStart"/>
            <w:r w:rsidRPr="00EB1D9C">
              <w:rPr>
                <w:rFonts w:cs="Times New Roman"/>
                <w:color w:val="0000FF"/>
                <w:sz w:val="22"/>
                <w:lang w:eastAsia="fr-FR"/>
              </w:rPr>
              <w:t>Pochart</w:t>
            </w:r>
            <w:proofErr w:type="spellEnd"/>
            <w:r w:rsidRPr="00EB1D9C">
              <w:rPr>
                <w:rFonts w:cs="Times New Roman"/>
                <w:color w:val="0000FF"/>
                <w:sz w:val="22"/>
                <w:lang w:eastAsia="fr-FR"/>
              </w:rPr>
              <w:t xml:space="preserve"> et </w:t>
            </w:r>
            <w:proofErr w:type="gramStart"/>
            <w:r w:rsidRPr="00EB1D9C">
              <w:rPr>
                <w:rFonts w:cs="Times New Roman"/>
                <w:i/>
                <w:iCs/>
                <w:color w:val="0000FF"/>
                <w:sz w:val="22"/>
                <w:lang w:eastAsia="fr-FR"/>
              </w:rPr>
              <w:t>al</w:t>
            </w:r>
            <w:r w:rsidRPr="00EB1D9C">
              <w:rPr>
                <w:rFonts w:cs="Times New Roman"/>
                <w:color w:val="0000FF"/>
                <w:sz w:val="22"/>
                <w:lang w:eastAsia="fr-FR"/>
              </w:rPr>
              <w:t>.,</w:t>
            </w:r>
            <w:proofErr w:type="gramEnd"/>
            <w:r w:rsidRPr="00EB1D9C">
              <w:rPr>
                <w:rFonts w:cs="Times New Roman"/>
                <w:color w:val="0000FF"/>
                <w:sz w:val="22"/>
                <w:lang w:eastAsia="fr-FR"/>
              </w:rPr>
              <w:t xml:space="preserve"> 1992</w:t>
            </w:r>
          </w:p>
        </w:tc>
      </w:tr>
      <w:tr w:rsidR="00FD0C05" w:rsidRPr="00411B43" w:rsidTr="008E0934">
        <w:tc>
          <w:tcPr>
            <w:tcW w:w="2808" w:type="dxa"/>
          </w:tcPr>
          <w:p w:rsidR="00FD0C05" w:rsidRPr="00B51A78" w:rsidRDefault="00FD0C05" w:rsidP="008E0934">
            <w:pPr>
              <w:spacing w:after="0" w:line="480" w:lineRule="auto"/>
              <w:ind w:firstLine="0"/>
              <w:jc w:val="both"/>
              <w:rPr>
                <w:rFonts w:cs="Times New Roman"/>
                <w:i/>
                <w:iCs/>
                <w:lang w:eastAsia="fr-FR"/>
              </w:rPr>
            </w:pPr>
            <w:r w:rsidRPr="00B51A78">
              <w:rPr>
                <w:rFonts w:cs="Times New Roman"/>
                <w:i/>
                <w:iCs/>
                <w:sz w:val="22"/>
                <w:lang w:eastAsia="fr-FR"/>
              </w:rPr>
              <w:t>Lb. bulgaricus</w:t>
            </w:r>
          </w:p>
        </w:tc>
        <w:tc>
          <w:tcPr>
            <w:tcW w:w="1620" w:type="dxa"/>
          </w:tcPr>
          <w:p w:rsidR="00FD0C05" w:rsidRPr="00B51A78" w:rsidRDefault="00FD0C05" w:rsidP="008E0934">
            <w:pPr>
              <w:spacing w:after="0" w:line="480" w:lineRule="auto"/>
              <w:ind w:firstLine="425"/>
              <w:rPr>
                <w:rFonts w:cs="Times New Roman"/>
                <w:lang w:eastAsia="fr-FR"/>
              </w:rPr>
            </w:pPr>
            <w:r w:rsidRPr="00B51A78">
              <w:rPr>
                <w:rFonts w:cs="Times New Roman"/>
                <w:sz w:val="22"/>
                <w:lang w:eastAsia="fr-FR"/>
              </w:rPr>
              <w:t>&gt;1</w:t>
            </w:r>
          </w:p>
        </w:tc>
        <w:tc>
          <w:tcPr>
            <w:tcW w:w="2340" w:type="dxa"/>
          </w:tcPr>
          <w:p w:rsidR="00FD0C05" w:rsidRPr="00B51A78" w:rsidRDefault="00FD0C05" w:rsidP="008E0934">
            <w:pPr>
              <w:spacing w:after="0" w:line="480" w:lineRule="auto"/>
              <w:ind w:firstLine="0"/>
              <w:rPr>
                <w:rFonts w:cs="Times New Roman"/>
                <w:lang w:eastAsia="fr-FR"/>
              </w:rPr>
            </w:pPr>
            <w:r w:rsidRPr="00B51A78">
              <w:rPr>
                <w:rFonts w:cs="Times New Roman"/>
                <w:sz w:val="22"/>
                <w:lang w:eastAsia="fr-FR"/>
              </w:rPr>
              <w:t>Duodénum</w:t>
            </w:r>
          </w:p>
        </w:tc>
        <w:tc>
          <w:tcPr>
            <w:tcW w:w="2235" w:type="dxa"/>
          </w:tcPr>
          <w:p w:rsidR="00FD0C05" w:rsidRPr="00EB1D9C" w:rsidRDefault="00FD0C05" w:rsidP="008E0934">
            <w:pPr>
              <w:spacing w:after="0" w:line="480" w:lineRule="auto"/>
              <w:ind w:firstLine="0"/>
              <w:jc w:val="both"/>
              <w:rPr>
                <w:rFonts w:cs="Times New Roman"/>
                <w:color w:val="0000FF"/>
                <w:lang w:eastAsia="fr-FR"/>
              </w:rPr>
            </w:pPr>
            <w:proofErr w:type="spellStart"/>
            <w:r w:rsidRPr="00EB1D9C">
              <w:rPr>
                <w:rFonts w:cs="Times New Roman"/>
                <w:color w:val="0000FF"/>
                <w:sz w:val="22"/>
                <w:lang w:eastAsia="fr-FR"/>
              </w:rPr>
              <w:t>Pochart</w:t>
            </w:r>
            <w:proofErr w:type="spellEnd"/>
            <w:r w:rsidRPr="00EB1D9C">
              <w:rPr>
                <w:rFonts w:cs="Times New Roman"/>
                <w:color w:val="0000FF"/>
                <w:sz w:val="22"/>
                <w:lang w:eastAsia="fr-FR"/>
              </w:rPr>
              <w:t xml:space="preserve"> et </w:t>
            </w:r>
            <w:proofErr w:type="gramStart"/>
            <w:r w:rsidRPr="00EB1D9C">
              <w:rPr>
                <w:rFonts w:cs="Times New Roman"/>
                <w:i/>
                <w:iCs/>
                <w:color w:val="0000FF"/>
                <w:sz w:val="22"/>
                <w:lang w:eastAsia="fr-FR"/>
              </w:rPr>
              <w:t>al</w:t>
            </w:r>
            <w:r w:rsidRPr="00EB1D9C">
              <w:rPr>
                <w:rFonts w:cs="Times New Roman"/>
                <w:color w:val="0000FF"/>
                <w:sz w:val="22"/>
                <w:lang w:eastAsia="fr-FR"/>
              </w:rPr>
              <w:t>.,</w:t>
            </w:r>
            <w:proofErr w:type="gramEnd"/>
            <w:r w:rsidRPr="00EB1D9C">
              <w:rPr>
                <w:rFonts w:cs="Times New Roman"/>
                <w:color w:val="0000FF"/>
                <w:sz w:val="22"/>
                <w:lang w:eastAsia="fr-FR"/>
              </w:rPr>
              <w:t xml:space="preserve"> 1989</w:t>
            </w:r>
          </w:p>
        </w:tc>
      </w:tr>
      <w:tr w:rsidR="00FD0C05" w:rsidRPr="00411B43" w:rsidTr="008E0934">
        <w:tc>
          <w:tcPr>
            <w:tcW w:w="2808" w:type="dxa"/>
          </w:tcPr>
          <w:p w:rsidR="00FD0C05" w:rsidRPr="00B51A78" w:rsidRDefault="00FD0C05" w:rsidP="008E0934">
            <w:pPr>
              <w:spacing w:after="0" w:line="480" w:lineRule="auto"/>
              <w:ind w:firstLine="0"/>
              <w:jc w:val="both"/>
              <w:rPr>
                <w:rFonts w:cs="Times New Roman"/>
                <w:i/>
                <w:iCs/>
                <w:lang w:eastAsia="fr-FR"/>
              </w:rPr>
            </w:pPr>
            <w:r w:rsidRPr="00B51A78">
              <w:rPr>
                <w:rFonts w:cs="Times New Roman"/>
                <w:i/>
                <w:iCs/>
                <w:sz w:val="22"/>
                <w:lang w:eastAsia="fr-FR"/>
              </w:rPr>
              <w:t>S. thermophilus</w:t>
            </w:r>
          </w:p>
        </w:tc>
        <w:tc>
          <w:tcPr>
            <w:tcW w:w="1620" w:type="dxa"/>
          </w:tcPr>
          <w:p w:rsidR="00FD0C05" w:rsidRPr="00B51A78" w:rsidRDefault="00FD0C05" w:rsidP="008E0934">
            <w:pPr>
              <w:spacing w:after="0" w:line="480" w:lineRule="auto"/>
              <w:ind w:firstLine="425"/>
              <w:rPr>
                <w:rFonts w:cs="Times New Roman"/>
                <w:lang w:eastAsia="fr-FR"/>
              </w:rPr>
            </w:pPr>
            <w:r w:rsidRPr="00B51A78">
              <w:rPr>
                <w:rFonts w:cs="Times New Roman"/>
                <w:sz w:val="22"/>
                <w:lang w:eastAsia="fr-FR"/>
              </w:rPr>
              <w:t>&gt;1</w:t>
            </w:r>
          </w:p>
        </w:tc>
        <w:tc>
          <w:tcPr>
            <w:tcW w:w="2340" w:type="dxa"/>
          </w:tcPr>
          <w:p w:rsidR="00FD0C05" w:rsidRPr="00B51A78" w:rsidRDefault="00FD0C05" w:rsidP="008E0934">
            <w:pPr>
              <w:spacing w:after="0" w:line="480" w:lineRule="auto"/>
              <w:ind w:firstLine="0"/>
              <w:rPr>
                <w:rFonts w:cs="Times New Roman"/>
                <w:lang w:eastAsia="fr-FR"/>
              </w:rPr>
            </w:pPr>
            <w:r w:rsidRPr="00B51A78">
              <w:rPr>
                <w:rFonts w:cs="Times New Roman"/>
                <w:sz w:val="22"/>
                <w:lang w:eastAsia="fr-FR"/>
              </w:rPr>
              <w:t>Duodénum</w:t>
            </w:r>
          </w:p>
        </w:tc>
        <w:tc>
          <w:tcPr>
            <w:tcW w:w="2235" w:type="dxa"/>
          </w:tcPr>
          <w:p w:rsidR="00FD0C05" w:rsidRPr="00EB1D9C" w:rsidRDefault="00FD0C05" w:rsidP="008E0934">
            <w:pPr>
              <w:spacing w:after="0" w:line="480" w:lineRule="auto"/>
              <w:ind w:firstLine="0"/>
              <w:jc w:val="both"/>
              <w:rPr>
                <w:rFonts w:cs="Times New Roman"/>
                <w:color w:val="0000FF"/>
                <w:lang w:eastAsia="fr-FR"/>
              </w:rPr>
            </w:pPr>
            <w:proofErr w:type="spellStart"/>
            <w:r w:rsidRPr="00EB1D9C">
              <w:rPr>
                <w:rFonts w:cs="Times New Roman"/>
                <w:color w:val="0000FF"/>
                <w:sz w:val="22"/>
                <w:lang w:eastAsia="fr-FR"/>
              </w:rPr>
              <w:t>Pochart</w:t>
            </w:r>
            <w:proofErr w:type="spellEnd"/>
            <w:r w:rsidRPr="00EB1D9C">
              <w:rPr>
                <w:rFonts w:cs="Times New Roman"/>
                <w:color w:val="0000FF"/>
                <w:sz w:val="22"/>
                <w:lang w:eastAsia="fr-FR"/>
              </w:rPr>
              <w:t xml:space="preserve"> et </w:t>
            </w:r>
            <w:proofErr w:type="gramStart"/>
            <w:r w:rsidRPr="00EB1D9C">
              <w:rPr>
                <w:rFonts w:cs="Times New Roman"/>
                <w:i/>
                <w:iCs/>
                <w:color w:val="0000FF"/>
                <w:sz w:val="22"/>
                <w:lang w:eastAsia="fr-FR"/>
              </w:rPr>
              <w:t>al</w:t>
            </w:r>
            <w:r w:rsidRPr="00EB1D9C">
              <w:rPr>
                <w:rFonts w:cs="Times New Roman"/>
                <w:color w:val="0000FF"/>
                <w:sz w:val="22"/>
                <w:lang w:eastAsia="fr-FR"/>
              </w:rPr>
              <w:t>.,</w:t>
            </w:r>
            <w:proofErr w:type="gramEnd"/>
            <w:r w:rsidRPr="00EB1D9C">
              <w:rPr>
                <w:rFonts w:cs="Times New Roman"/>
                <w:color w:val="0000FF"/>
                <w:sz w:val="22"/>
                <w:lang w:eastAsia="fr-FR"/>
              </w:rPr>
              <w:t xml:space="preserve"> 1989</w:t>
            </w:r>
          </w:p>
        </w:tc>
      </w:tr>
      <w:tr w:rsidR="00FD0C05" w:rsidRPr="00411B43" w:rsidTr="008E0934">
        <w:tc>
          <w:tcPr>
            <w:tcW w:w="2808" w:type="dxa"/>
          </w:tcPr>
          <w:p w:rsidR="00FD0C05" w:rsidRPr="00B51A78" w:rsidRDefault="00FD0C05" w:rsidP="008E0934">
            <w:pPr>
              <w:spacing w:after="0" w:line="480" w:lineRule="auto"/>
              <w:ind w:firstLine="0"/>
              <w:jc w:val="both"/>
              <w:rPr>
                <w:rFonts w:cs="Times New Roman"/>
                <w:i/>
                <w:iCs/>
                <w:lang w:eastAsia="fr-FR"/>
              </w:rPr>
            </w:pPr>
            <w:r w:rsidRPr="00B51A78">
              <w:rPr>
                <w:rFonts w:cs="Times New Roman"/>
                <w:i/>
                <w:iCs/>
                <w:sz w:val="22"/>
                <w:lang w:eastAsia="fr-FR"/>
              </w:rPr>
              <w:t xml:space="preserve">Lb. </w:t>
            </w:r>
            <w:proofErr w:type="spellStart"/>
            <w:r w:rsidRPr="00B51A78">
              <w:rPr>
                <w:rFonts w:cs="Times New Roman"/>
                <w:i/>
                <w:iCs/>
                <w:sz w:val="22"/>
                <w:lang w:eastAsia="fr-FR"/>
              </w:rPr>
              <w:t>acidophilus</w:t>
            </w:r>
            <w:proofErr w:type="spellEnd"/>
          </w:p>
        </w:tc>
        <w:tc>
          <w:tcPr>
            <w:tcW w:w="1620" w:type="dxa"/>
          </w:tcPr>
          <w:p w:rsidR="00FD0C05" w:rsidRPr="00B51A78" w:rsidRDefault="00FD0C05" w:rsidP="008E0934">
            <w:pPr>
              <w:spacing w:after="0" w:line="480" w:lineRule="auto"/>
              <w:ind w:firstLine="425"/>
              <w:rPr>
                <w:rFonts w:cs="Times New Roman"/>
                <w:lang w:eastAsia="fr-FR"/>
              </w:rPr>
            </w:pPr>
            <w:r w:rsidRPr="00B51A78">
              <w:rPr>
                <w:rFonts w:cs="Times New Roman"/>
                <w:sz w:val="22"/>
                <w:lang w:eastAsia="fr-FR"/>
              </w:rPr>
              <w:t>1.3</w:t>
            </w:r>
          </w:p>
        </w:tc>
        <w:tc>
          <w:tcPr>
            <w:tcW w:w="2340" w:type="dxa"/>
          </w:tcPr>
          <w:p w:rsidR="00FD0C05" w:rsidRPr="00B51A78" w:rsidRDefault="00FD0C05" w:rsidP="008E0934">
            <w:pPr>
              <w:spacing w:after="0" w:line="480" w:lineRule="auto"/>
              <w:ind w:firstLine="0"/>
              <w:rPr>
                <w:rFonts w:cs="Times New Roman"/>
                <w:lang w:eastAsia="fr-FR"/>
              </w:rPr>
            </w:pPr>
            <w:r w:rsidRPr="00B51A78">
              <w:rPr>
                <w:rFonts w:cs="Times New Roman"/>
                <w:sz w:val="22"/>
                <w:lang w:eastAsia="fr-FR"/>
              </w:rPr>
              <w:t>Iléon</w:t>
            </w:r>
          </w:p>
        </w:tc>
        <w:tc>
          <w:tcPr>
            <w:tcW w:w="2235" w:type="dxa"/>
          </w:tcPr>
          <w:p w:rsidR="00FD0C05" w:rsidRPr="00EB1D9C" w:rsidRDefault="00FD0C05" w:rsidP="008E0934">
            <w:pPr>
              <w:spacing w:after="0" w:line="480" w:lineRule="auto"/>
              <w:ind w:firstLine="0"/>
              <w:jc w:val="both"/>
              <w:rPr>
                <w:rFonts w:cs="Times New Roman"/>
                <w:color w:val="0000FF"/>
                <w:lang w:eastAsia="fr-FR"/>
              </w:rPr>
            </w:pPr>
            <w:proofErr w:type="spellStart"/>
            <w:r w:rsidRPr="00EB1D9C">
              <w:rPr>
                <w:rFonts w:cs="Times New Roman"/>
                <w:color w:val="0000FF"/>
                <w:sz w:val="22"/>
                <w:lang w:eastAsia="fr-FR"/>
              </w:rPr>
              <w:t>Petterson</w:t>
            </w:r>
            <w:proofErr w:type="spellEnd"/>
            <w:r w:rsidRPr="00EB1D9C">
              <w:rPr>
                <w:rFonts w:cs="Times New Roman"/>
                <w:color w:val="0000FF"/>
                <w:sz w:val="22"/>
                <w:lang w:eastAsia="fr-FR"/>
              </w:rPr>
              <w:t xml:space="preserve"> et </w:t>
            </w:r>
            <w:proofErr w:type="gramStart"/>
            <w:r w:rsidRPr="00EB1D9C">
              <w:rPr>
                <w:rFonts w:cs="Times New Roman"/>
                <w:i/>
                <w:iCs/>
                <w:color w:val="0000FF"/>
                <w:sz w:val="22"/>
                <w:lang w:eastAsia="fr-FR"/>
              </w:rPr>
              <w:t>al.</w:t>
            </w:r>
            <w:r w:rsidRPr="00EB1D9C">
              <w:rPr>
                <w:rFonts w:cs="Times New Roman"/>
                <w:color w:val="0000FF"/>
                <w:sz w:val="22"/>
                <w:lang w:eastAsia="fr-FR"/>
              </w:rPr>
              <w:t>,</w:t>
            </w:r>
            <w:proofErr w:type="gramEnd"/>
            <w:r w:rsidRPr="00EB1D9C">
              <w:rPr>
                <w:rFonts w:cs="Times New Roman"/>
                <w:color w:val="0000FF"/>
                <w:sz w:val="22"/>
                <w:lang w:eastAsia="fr-FR"/>
              </w:rPr>
              <w:t xml:space="preserve"> 1985</w:t>
            </w:r>
          </w:p>
        </w:tc>
      </w:tr>
    </w:tbl>
    <w:p w:rsidR="00FD0C05" w:rsidRDefault="00FD0C05" w:rsidP="00FD0C05">
      <w:pPr>
        <w:autoSpaceDE w:val="0"/>
        <w:autoSpaceDN w:val="0"/>
        <w:adjustRightInd w:val="0"/>
        <w:spacing w:before="120" w:after="0" w:line="360" w:lineRule="auto"/>
        <w:ind w:firstLine="425"/>
        <w:jc w:val="both"/>
        <w:rPr>
          <w:rFonts w:cs="Times New Roman"/>
          <w:bCs/>
          <w:i/>
          <w:color w:val="0000FF"/>
          <w:szCs w:val="24"/>
        </w:rPr>
      </w:pPr>
    </w:p>
    <w:p w:rsidR="00FD0C05" w:rsidRDefault="00FD0C05" w:rsidP="00FD0C05">
      <w:pPr>
        <w:spacing w:after="0" w:line="360" w:lineRule="auto"/>
        <w:ind w:firstLine="425"/>
        <w:jc w:val="both"/>
        <w:rPr>
          <w:rFonts w:cs="Times New Roman"/>
          <w:szCs w:val="24"/>
        </w:rPr>
      </w:pPr>
      <w:r w:rsidRPr="00411B43">
        <w:rPr>
          <w:rFonts w:cs="Times New Roman"/>
          <w:szCs w:val="24"/>
        </w:rPr>
        <w:t xml:space="preserve">La sécrétion de la bile dans le duodénum réduit la survie des bactéries par la destruction de leur membrane cellulaire qui renferme des lipides. Ce processus n’affecte pas seulement la perméabilité et la viabilité de la cellule mais aussi son interaction avec l’environnement </w:t>
      </w:r>
      <w:r w:rsidRPr="00411B43">
        <w:rPr>
          <w:rFonts w:cs="Times New Roman"/>
          <w:color w:val="0000FF"/>
          <w:szCs w:val="24"/>
        </w:rPr>
        <w:t>(</w:t>
      </w:r>
      <w:proofErr w:type="spellStart"/>
      <w:r w:rsidRPr="00411B43">
        <w:rPr>
          <w:rFonts w:cs="Times New Roman"/>
          <w:color w:val="0000FF"/>
          <w:szCs w:val="24"/>
        </w:rPr>
        <w:t>Succi</w:t>
      </w:r>
      <w:proofErr w:type="spellEnd"/>
      <w:r w:rsidRPr="00411B43">
        <w:rPr>
          <w:rFonts w:cs="Times New Roman"/>
          <w:color w:val="0000FF"/>
          <w:szCs w:val="24"/>
        </w:rPr>
        <w:t xml:space="preserve"> et </w:t>
      </w:r>
      <w:r w:rsidRPr="00411B43">
        <w:rPr>
          <w:rFonts w:cs="Times New Roman"/>
          <w:i/>
          <w:color w:val="0000FF"/>
          <w:szCs w:val="24"/>
        </w:rPr>
        <w:t>al </w:t>
      </w:r>
      <w:proofErr w:type="gramStart"/>
      <w:r w:rsidRPr="00411B43">
        <w:rPr>
          <w:rFonts w:cs="Times New Roman"/>
          <w:i/>
          <w:color w:val="0000FF"/>
          <w:szCs w:val="24"/>
        </w:rPr>
        <w:t>.,</w:t>
      </w:r>
      <w:proofErr w:type="gramEnd"/>
      <w:r w:rsidRPr="00411B43">
        <w:rPr>
          <w:rFonts w:cs="Times New Roman"/>
          <w:color w:val="0000FF"/>
          <w:szCs w:val="24"/>
        </w:rPr>
        <w:t xml:space="preserve"> 2005)</w:t>
      </w:r>
      <w:r w:rsidRPr="00411B43">
        <w:rPr>
          <w:rFonts w:cs="Times New Roman"/>
          <w:szCs w:val="24"/>
        </w:rPr>
        <w:t>.</w:t>
      </w:r>
    </w:p>
    <w:p w:rsidR="00FD0C05" w:rsidRPr="00411B43" w:rsidRDefault="00FD0C05" w:rsidP="00FD0C05">
      <w:pPr>
        <w:spacing w:after="0" w:line="360" w:lineRule="auto"/>
        <w:ind w:firstLine="425"/>
        <w:jc w:val="both"/>
        <w:rPr>
          <w:rFonts w:cs="Times New Roman"/>
          <w:szCs w:val="24"/>
        </w:rPr>
      </w:pPr>
    </w:p>
    <w:p w:rsidR="00FD0C05" w:rsidRDefault="00FD0C05" w:rsidP="00FD0C05">
      <w:pPr>
        <w:spacing w:after="0" w:line="360" w:lineRule="auto"/>
        <w:ind w:firstLine="425"/>
        <w:jc w:val="both"/>
        <w:rPr>
          <w:rFonts w:cs="Times New Roman"/>
          <w:szCs w:val="24"/>
        </w:rPr>
      </w:pPr>
      <w:r w:rsidRPr="00411B43">
        <w:rPr>
          <w:rFonts w:cs="Times New Roman"/>
          <w:szCs w:val="24"/>
        </w:rPr>
        <w:t xml:space="preserve">L’adaptation des souches à des concentrations élevées de sels biliaires peut être un précieux moyen pour augmenter la capacité de survie des microorganismes probiotiques dans le tractus </w:t>
      </w:r>
      <w:proofErr w:type="spellStart"/>
      <w:r w:rsidRPr="00411B43">
        <w:rPr>
          <w:rFonts w:cs="Times New Roman"/>
          <w:szCs w:val="24"/>
        </w:rPr>
        <w:t>gastrointestinal</w:t>
      </w:r>
      <w:proofErr w:type="spellEnd"/>
      <w:r w:rsidRPr="00411B43">
        <w:rPr>
          <w:rFonts w:cs="Times New Roman"/>
          <w:szCs w:val="24"/>
        </w:rPr>
        <w:t xml:space="preserve"> </w:t>
      </w:r>
      <w:r w:rsidRPr="00411B43">
        <w:rPr>
          <w:rFonts w:cs="Times New Roman"/>
          <w:color w:val="0000FF"/>
          <w:szCs w:val="24"/>
        </w:rPr>
        <w:t xml:space="preserve">(Noriega et </w:t>
      </w:r>
      <w:proofErr w:type="gramStart"/>
      <w:r w:rsidRPr="00411B43">
        <w:rPr>
          <w:rFonts w:cs="Times New Roman"/>
          <w:i/>
          <w:color w:val="0000FF"/>
          <w:szCs w:val="24"/>
        </w:rPr>
        <w:t>al.,</w:t>
      </w:r>
      <w:proofErr w:type="gramEnd"/>
      <w:r w:rsidRPr="00411B43">
        <w:rPr>
          <w:rFonts w:cs="Times New Roman"/>
          <w:i/>
          <w:color w:val="0000FF"/>
          <w:szCs w:val="24"/>
        </w:rPr>
        <w:t xml:space="preserve"> </w:t>
      </w:r>
      <w:r w:rsidRPr="00411B43">
        <w:rPr>
          <w:rFonts w:cs="Times New Roman"/>
          <w:color w:val="0000FF"/>
          <w:szCs w:val="24"/>
        </w:rPr>
        <w:t>2006)</w:t>
      </w:r>
      <w:r w:rsidRPr="00411B43">
        <w:rPr>
          <w:rFonts w:cs="Times New Roman"/>
          <w:szCs w:val="24"/>
        </w:rPr>
        <w:t>.</w:t>
      </w:r>
    </w:p>
    <w:p w:rsidR="00FD0C05" w:rsidRDefault="00FD0C05" w:rsidP="00FD0C05">
      <w:pPr>
        <w:spacing w:after="0" w:line="360" w:lineRule="auto"/>
        <w:ind w:firstLine="425"/>
        <w:jc w:val="both"/>
        <w:rPr>
          <w:rFonts w:cs="Times New Roman"/>
          <w:szCs w:val="24"/>
        </w:rPr>
      </w:pPr>
    </w:p>
    <w:p w:rsidR="00FD0C05" w:rsidRPr="00411B43" w:rsidRDefault="00FD0C05" w:rsidP="00FD0C05">
      <w:pPr>
        <w:spacing w:after="0" w:line="360" w:lineRule="auto"/>
        <w:ind w:firstLine="425"/>
        <w:jc w:val="both"/>
        <w:rPr>
          <w:rFonts w:cs="Times New Roman"/>
          <w:szCs w:val="24"/>
        </w:rPr>
      </w:pPr>
      <w:r w:rsidRPr="00411B43">
        <w:rPr>
          <w:rFonts w:cs="Times New Roman"/>
          <w:szCs w:val="24"/>
        </w:rPr>
        <w:t>L’acquisition d’une résistance à un apport de sels biliaires par des souches leur confère</w:t>
      </w:r>
    </w:p>
    <w:p w:rsidR="00FD0C05" w:rsidRDefault="00FD0C05" w:rsidP="00FD0C05">
      <w:pPr>
        <w:spacing w:after="0" w:line="360" w:lineRule="auto"/>
        <w:ind w:firstLine="0"/>
        <w:jc w:val="both"/>
        <w:rPr>
          <w:rFonts w:cs="Times New Roman"/>
          <w:szCs w:val="24"/>
        </w:rPr>
      </w:pPr>
      <w:r w:rsidRPr="00411B43">
        <w:rPr>
          <w:rFonts w:cs="Times New Roman"/>
          <w:szCs w:val="24"/>
        </w:rPr>
        <w:t xml:space="preserve">une résistance aux autres sels biliaires </w:t>
      </w:r>
      <w:proofErr w:type="spellStart"/>
      <w:r w:rsidRPr="00411B43">
        <w:rPr>
          <w:rFonts w:cs="Times New Roman"/>
          <w:szCs w:val="24"/>
        </w:rPr>
        <w:t>déconjugués</w:t>
      </w:r>
      <w:proofErr w:type="spellEnd"/>
      <w:r w:rsidRPr="00411B43">
        <w:rPr>
          <w:rFonts w:cs="Times New Roman"/>
          <w:szCs w:val="24"/>
        </w:rPr>
        <w:t xml:space="preserve"> et promet leur survie à des pH bas </w:t>
      </w:r>
      <w:r w:rsidRPr="00411B43">
        <w:rPr>
          <w:rFonts w:cs="Times New Roman"/>
          <w:color w:val="0000FF"/>
          <w:szCs w:val="24"/>
        </w:rPr>
        <w:t xml:space="preserve">(Noriega et </w:t>
      </w:r>
      <w:proofErr w:type="gramStart"/>
      <w:r w:rsidRPr="00411B43">
        <w:rPr>
          <w:rFonts w:cs="Times New Roman"/>
          <w:i/>
          <w:color w:val="0000FF"/>
          <w:szCs w:val="24"/>
        </w:rPr>
        <w:t>al.,</w:t>
      </w:r>
      <w:proofErr w:type="gramEnd"/>
      <w:r w:rsidRPr="00411B43">
        <w:rPr>
          <w:rFonts w:cs="Times New Roman"/>
          <w:i/>
          <w:color w:val="0000FF"/>
          <w:szCs w:val="24"/>
        </w:rPr>
        <w:t xml:space="preserve"> </w:t>
      </w:r>
      <w:r w:rsidRPr="00411B43">
        <w:rPr>
          <w:rFonts w:cs="Times New Roman"/>
          <w:color w:val="0000FF"/>
          <w:szCs w:val="24"/>
        </w:rPr>
        <w:t>2006)</w:t>
      </w:r>
      <w:r w:rsidRPr="00411B43">
        <w:rPr>
          <w:rFonts w:cs="Times New Roman"/>
          <w:szCs w:val="24"/>
        </w:rPr>
        <w:t xml:space="preserve"> en augmentant leur possibilité de croissance en présence de bile </w:t>
      </w:r>
      <w:r w:rsidRPr="00411B43">
        <w:rPr>
          <w:rFonts w:cs="Times New Roman"/>
          <w:color w:val="0000FF"/>
          <w:szCs w:val="24"/>
        </w:rPr>
        <w:t>(</w:t>
      </w:r>
      <w:proofErr w:type="spellStart"/>
      <w:r w:rsidRPr="00411B43">
        <w:rPr>
          <w:rFonts w:cs="Times New Roman"/>
          <w:color w:val="0000FF"/>
          <w:szCs w:val="24"/>
        </w:rPr>
        <w:t>Margolles</w:t>
      </w:r>
      <w:proofErr w:type="spellEnd"/>
      <w:r w:rsidRPr="00411B43">
        <w:rPr>
          <w:rFonts w:cs="Times New Roman"/>
          <w:color w:val="0000FF"/>
          <w:szCs w:val="24"/>
        </w:rPr>
        <w:t xml:space="preserve"> et </w:t>
      </w:r>
      <w:r w:rsidRPr="00411B43">
        <w:rPr>
          <w:rFonts w:cs="Times New Roman"/>
          <w:i/>
          <w:color w:val="0000FF"/>
          <w:szCs w:val="24"/>
        </w:rPr>
        <w:t xml:space="preserve">al., </w:t>
      </w:r>
      <w:r w:rsidRPr="00411B43">
        <w:rPr>
          <w:rFonts w:cs="Times New Roman"/>
          <w:color w:val="0000FF"/>
          <w:szCs w:val="24"/>
        </w:rPr>
        <w:t>2003)</w:t>
      </w:r>
      <w:r w:rsidRPr="00411B43">
        <w:rPr>
          <w:rFonts w:cs="Times New Roman"/>
          <w:szCs w:val="24"/>
        </w:rPr>
        <w:t>.</w:t>
      </w:r>
    </w:p>
    <w:p w:rsidR="00FD0C05" w:rsidRDefault="00FD0C05" w:rsidP="00FD0C05">
      <w:pPr>
        <w:spacing w:after="0" w:line="360" w:lineRule="auto"/>
        <w:ind w:firstLine="425"/>
        <w:jc w:val="both"/>
        <w:rPr>
          <w:rFonts w:cs="Times New Roman"/>
          <w:szCs w:val="24"/>
          <w:lang w:eastAsia="fr-FR"/>
        </w:rPr>
      </w:pPr>
      <w:r w:rsidRPr="001C5261">
        <w:rPr>
          <w:rFonts w:cs="Times New Roman"/>
          <w:i/>
          <w:iCs/>
          <w:szCs w:val="24"/>
          <w:lang w:eastAsia="fr-FR"/>
        </w:rPr>
        <w:t>Lactobacillus bulgaricus</w:t>
      </w:r>
      <w:r w:rsidRPr="00411B43">
        <w:rPr>
          <w:rFonts w:cs="Times New Roman"/>
          <w:szCs w:val="24"/>
          <w:lang w:eastAsia="fr-FR"/>
        </w:rPr>
        <w:t xml:space="preserve"> et </w:t>
      </w:r>
      <w:r w:rsidRPr="001C5261">
        <w:rPr>
          <w:rFonts w:cs="Times New Roman"/>
          <w:i/>
          <w:iCs/>
          <w:szCs w:val="24"/>
          <w:lang w:eastAsia="fr-FR"/>
        </w:rPr>
        <w:t>Streptococcus thermophilus</w:t>
      </w:r>
      <w:r w:rsidRPr="00411B43">
        <w:rPr>
          <w:rFonts w:cs="Times New Roman"/>
          <w:szCs w:val="24"/>
          <w:lang w:eastAsia="fr-FR"/>
        </w:rPr>
        <w:t xml:space="preserve"> ont un pourcentage de survie très faible comparés à </w:t>
      </w:r>
      <w:r w:rsidRPr="001C5261">
        <w:rPr>
          <w:rFonts w:cs="Times New Roman"/>
          <w:i/>
          <w:iCs/>
          <w:szCs w:val="24"/>
          <w:lang w:eastAsia="fr-FR"/>
        </w:rPr>
        <w:t xml:space="preserve">Lactobacillus </w:t>
      </w:r>
      <w:proofErr w:type="spellStart"/>
      <w:r w:rsidRPr="001C5261">
        <w:rPr>
          <w:rFonts w:cs="Times New Roman"/>
          <w:i/>
          <w:iCs/>
          <w:szCs w:val="24"/>
          <w:lang w:eastAsia="fr-FR"/>
        </w:rPr>
        <w:t>acidophilus</w:t>
      </w:r>
      <w:proofErr w:type="spellEnd"/>
      <w:r w:rsidRPr="00411B43">
        <w:rPr>
          <w:rFonts w:cs="Times New Roman"/>
          <w:szCs w:val="24"/>
          <w:lang w:eastAsia="fr-FR"/>
        </w:rPr>
        <w:t xml:space="preserve"> et </w:t>
      </w:r>
      <w:r w:rsidRPr="001C5261">
        <w:rPr>
          <w:rFonts w:cs="Times New Roman"/>
          <w:i/>
          <w:iCs/>
          <w:szCs w:val="24"/>
          <w:lang w:eastAsia="fr-FR"/>
        </w:rPr>
        <w:t xml:space="preserve">Bifidobacterium </w:t>
      </w:r>
      <w:proofErr w:type="spellStart"/>
      <w:r w:rsidRPr="001C5261">
        <w:rPr>
          <w:rFonts w:cs="Times New Roman"/>
          <w:i/>
          <w:iCs/>
          <w:szCs w:val="24"/>
          <w:lang w:eastAsia="fr-FR"/>
        </w:rPr>
        <w:t>bifidum</w:t>
      </w:r>
      <w:proofErr w:type="spellEnd"/>
      <w:r w:rsidRPr="00411B43">
        <w:rPr>
          <w:rFonts w:cs="Times New Roman"/>
          <w:szCs w:val="24"/>
          <w:lang w:eastAsia="fr-FR"/>
        </w:rPr>
        <w:t>. Les sels biliaires auraient un effet détergeant sur les membranes cellulaires résultant en une augmentation de la perméabilité cellulaire.</w:t>
      </w:r>
    </w:p>
    <w:p w:rsidR="00FD0C05" w:rsidRDefault="00FD0C05" w:rsidP="00FD0C05">
      <w:pPr>
        <w:spacing w:after="0" w:line="360" w:lineRule="auto"/>
        <w:ind w:firstLine="425"/>
        <w:jc w:val="both"/>
        <w:rPr>
          <w:rFonts w:cs="Times New Roman"/>
          <w:szCs w:val="24"/>
          <w:lang w:eastAsia="fr-FR"/>
        </w:rPr>
      </w:pPr>
      <w:r w:rsidRPr="00411B43">
        <w:rPr>
          <w:rFonts w:cs="Times New Roman"/>
          <w:szCs w:val="24"/>
          <w:lang w:eastAsia="fr-FR"/>
        </w:rPr>
        <w:lastRenderedPageBreak/>
        <w:t xml:space="preserve">Certaines bactéries du genre Lactobacillus et Bifidobacterium possèdent une activité hydrolase intracellulaire </w:t>
      </w:r>
      <w:r w:rsidRPr="00411B43">
        <w:rPr>
          <w:rFonts w:cs="Times New Roman"/>
          <w:color w:val="0000FF"/>
          <w:szCs w:val="24"/>
          <w:lang w:eastAsia="fr-FR"/>
        </w:rPr>
        <w:t>(</w:t>
      </w:r>
      <w:proofErr w:type="spellStart"/>
      <w:r w:rsidRPr="00411B43">
        <w:rPr>
          <w:rFonts w:cs="Times New Roman"/>
          <w:color w:val="0000FF"/>
          <w:szCs w:val="24"/>
          <w:lang w:eastAsia="fr-FR"/>
        </w:rPr>
        <w:t>Corzo</w:t>
      </w:r>
      <w:proofErr w:type="spellEnd"/>
      <w:r w:rsidRPr="00411B43">
        <w:rPr>
          <w:rFonts w:cs="Times New Roman"/>
          <w:color w:val="0000FF"/>
          <w:szCs w:val="24"/>
          <w:lang w:eastAsia="fr-FR"/>
        </w:rPr>
        <w:t xml:space="preserve"> et </w:t>
      </w:r>
      <w:proofErr w:type="spellStart"/>
      <w:r w:rsidRPr="00411B43">
        <w:rPr>
          <w:rFonts w:cs="Times New Roman"/>
          <w:color w:val="0000FF"/>
          <w:szCs w:val="24"/>
          <w:lang w:eastAsia="fr-FR"/>
        </w:rPr>
        <w:t>Gilliland</w:t>
      </w:r>
      <w:proofErr w:type="spellEnd"/>
      <w:r w:rsidRPr="00411B43">
        <w:rPr>
          <w:rFonts w:cs="Times New Roman"/>
          <w:color w:val="0000FF"/>
          <w:szCs w:val="24"/>
          <w:lang w:eastAsia="fr-FR"/>
        </w:rPr>
        <w:t xml:space="preserve">, 1999 ; Grill et </w:t>
      </w:r>
      <w:proofErr w:type="gramStart"/>
      <w:r w:rsidRPr="00411B43">
        <w:rPr>
          <w:rFonts w:cs="Times New Roman"/>
          <w:color w:val="0000FF"/>
          <w:szCs w:val="24"/>
          <w:lang w:eastAsia="fr-FR"/>
        </w:rPr>
        <w:t>al.,</w:t>
      </w:r>
      <w:proofErr w:type="gramEnd"/>
      <w:r w:rsidRPr="00411B43">
        <w:rPr>
          <w:rFonts w:cs="Times New Roman"/>
          <w:color w:val="0000FF"/>
          <w:szCs w:val="24"/>
          <w:lang w:eastAsia="fr-FR"/>
        </w:rPr>
        <w:t xml:space="preserve"> 1995)</w:t>
      </w:r>
      <w:r w:rsidRPr="00411B43">
        <w:rPr>
          <w:rFonts w:cs="Times New Roman"/>
          <w:szCs w:val="24"/>
          <w:lang w:eastAsia="fr-FR"/>
        </w:rPr>
        <w:t xml:space="preserve">. La proportion de sels biliaires </w:t>
      </w:r>
      <w:proofErr w:type="spellStart"/>
      <w:r w:rsidRPr="00411B43">
        <w:rPr>
          <w:rFonts w:cs="Times New Roman"/>
          <w:szCs w:val="24"/>
          <w:lang w:eastAsia="fr-FR"/>
        </w:rPr>
        <w:t>déconjugés</w:t>
      </w:r>
      <w:proofErr w:type="spellEnd"/>
      <w:r w:rsidRPr="00411B43">
        <w:rPr>
          <w:rFonts w:cs="Times New Roman"/>
          <w:szCs w:val="24"/>
          <w:lang w:eastAsia="fr-FR"/>
        </w:rPr>
        <w:t xml:space="preserve"> et l’activité de l’enzyme « Bile Salt Hydrolase » sont considérablement augmentées dans le contenu de l’intestin grêle des animaux hébergeant des lactobacilles. Cette enzyme, estimée à 126KDa chez </w:t>
      </w:r>
      <w:r w:rsidRPr="001C5261">
        <w:rPr>
          <w:rFonts w:cs="Times New Roman"/>
          <w:i/>
          <w:iCs/>
          <w:szCs w:val="24"/>
          <w:lang w:eastAsia="fr-FR"/>
        </w:rPr>
        <w:t xml:space="preserve">Lactobacillus </w:t>
      </w:r>
      <w:proofErr w:type="spellStart"/>
      <w:r w:rsidRPr="001C5261">
        <w:rPr>
          <w:rFonts w:cs="Times New Roman"/>
          <w:i/>
          <w:iCs/>
          <w:szCs w:val="24"/>
          <w:lang w:eastAsia="fr-FR"/>
        </w:rPr>
        <w:t>acidophilus</w:t>
      </w:r>
      <w:proofErr w:type="spellEnd"/>
      <w:r w:rsidRPr="00411B43">
        <w:rPr>
          <w:rFonts w:cs="Times New Roman"/>
          <w:szCs w:val="24"/>
          <w:lang w:eastAsia="fr-FR"/>
        </w:rPr>
        <w:t xml:space="preserve">, catalyse in vitro l’hydrolyse des acides biliaires conjugués pour donner des acides biliaires libres et les acides aminés correspondants </w:t>
      </w:r>
      <w:r w:rsidRPr="00411B43">
        <w:rPr>
          <w:rFonts w:cs="Times New Roman"/>
          <w:color w:val="0000FF"/>
          <w:szCs w:val="24"/>
          <w:lang w:eastAsia="fr-FR"/>
        </w:rPr>
        <w:t>(</w:t>
      </w:r>
      <w:proofErr w:type="spellStart"/>
      <w:r w:rsidRPr="00411B43">
        <w:rPr>
          <w:rFonts w:cs="Times New Roman"/>
          <w:color w:val="0000FF"/>
          <w:szCs w:val="24"/>
          <w:lang w:eastAsia="fr-FR"/>
        </w:rPr>
        <w:t>Corzo</w:t>
      </w:r>
      <w:proofErr w:type="spellEnd"/>
      <w:r w:rsidRPr="00411B43">
        <w:rPr>
          <w:rFonts w:cs="Times New Roman"/>
          <w:color w:val="0000FF"/>
          <w:szCs w:val="24"/>
          <w:lang w:eastAsia="fr-FR"/>
        </w:rPr>
        <w:t xml:space="preserve"> et </w:t>
      </w:r>
      <w:proofErr w:type="spellStart"/>
      <w:r w:rsidRPr="00411B43">
        <w:rPr>
          <w:rFonts w:cs="Times New Roman"/>
          <w:color w:val="0000FF"/>
          <w:szCs w:val="24"/>
          <w:lang w:eastAsia="fr-FR"/>
        </w:rPr>
        <w:t>Gilliland</w:t>
      </w:r>
      <w:proofErr w:type="spellEnd"/>
      <w:r w:rsidRPr="00411B43">
        <w:rPr>
          <w:rFonts w:cs="Times New Roman"/>
          <w:color w:val="0000FF"/>
          <w:szCs w:val="24"/>
          <w:lang w:eastAsia="fr-FR"/>
        </w:rPr>
        <w:t>, 1999)</w:t>
      </w:r>
      <w:r w:rsidRPr="00411B43">
        <w:rPr>
          <w:rFonts w:cs="Times New Roman"/>
          <w:szCs w:val="24"/>
          <w:lang w:eastAsia="fr-FR"/>
        </w:rPr>
        <w:t xml:space="preserve">. La </w:t>
      </w:r>
      <w:proofErr w:type="spellStart"/>
      <w:r w:rsidRPr="00411B43">
        <w:rPr>
          <w:rFonts w:cs="Times New Roman"/>
          <w:szCs w:val="24"/>
          <w:lang w:eastAsia="fr-FR"/>
        </w:rPr>
        <w:t>déconjugaison</w:t>
      </w:r>
      <w:proofErr w:type="spellEnd"/>
      <w:r w:rsidRPr="00411B43">
        <w:rPr>
          <w:rFonts w:cs="Times New Roman"/>
          <w:szCs w:val="24"/>
          <w:lang w:eastAsia="fr-FR"/>
        </w:rPr>
        <w:t xml:space="preserve"> des sels biliaires par les bactéries lactiques ou probiotiques in vivo présenterait un </w:t>
      </w:r>
      <w:proofErr w:type="spellStart"/>
      <w:r w:rsidRPr="00411B43">
        <w:rPr>
          <w:rFonts w:cs="Times New Roman"/>
          <w:szCs w:val="24"/>
          <w:lang w:eastAsia="fr-FR"/>
        </w:rPr>
        <w:t>interêt</w:t>
      </w:r>
      <w:proofErr w:type="spellEnd"/>
      <w:r w:rsidRPr="00411B43">
        <w:rPr>
          <w:rFonts w:cs="Times New Roman"/>
          <w:szCs w:val="24"/>
          <w:lang w:eastAsia="fr-FR"/>
        </w:rPr>
        <w:t xml:space="preserve"> potentiel dans la réduction du cholestérol sérique. Ce pendant la </w:t>
      </w:r>
      <w:proofErr w:type="spellStart"/>
      <w:r w:rsidRPr="00411B43">
        <w:rPr>
          <w:rFonts w:cs="Times New Roman"/>
          <w:szCs w:val="24"/>
          <w:lang w:eastAsia="fr-FR"/>
        </w:rPr>
        <w:t>déconjugaison</w:t>
      </w:r>
      <w:proofErr w:type="spellEnd"/>
      <w:r w:rsidRPr="00411B43">
        <w:rPr>
          <w:rFonts w:cs="Times New Roman"/>
          <w:szCs w:val="24"/>
          <w:lang w:eastAsia="fr-FR"/>
        </w:rPr>
        <w:t xml:space="preserve"> excessive des sels biliaires peut avoir des effets pathologiques tels qu’une malabsorption des lipides et des vitamines liposolubles ou encore un rôle dans le développement du cancer du côlon </w:t>
      </w:r>
      <w:r w:rsidRPr="00411B43">
        <w:rPr>
          <w:rFonts w:cs="Times New Roman"/>
          <w:color w:val="0000FF"/>
          <w:szCs w:val="24"/>
          <w:lang w:eastAsia="fr-FR"/>
        </w:rPr>
        <w:t xml:space="preserve">(Marteau et </w:t>
      </w:r>
      <w:proofErr w:type="gramStart"/>
      <w:r w:rsidRPr="00411B43">
        <w:rPr>
          <w:rFonts w:cs="Times New Roman"/>
          <w:color w:val="0000FF"/>
          <w:szCs w:val="24"/>
          <w:lang w:eastAsia="fr-FR"/>
        </w:rPr>
        <w:t>al.,</w:t>
      </w:r>
      <w:proofErr w:type="gramEnd"/>
      <w:r w:rsidRPr="00411B43">
        <w:rPr>
          <w:rFonts w:cs="Times New Roman"/>
          <w:color w:val="0000FF"/>
          <w:szCs w:val="24"/>
          <w:lang w:eastAsia="fr-FR"/>
        </w:rPr>
        <w:t xml:space="preserve"> 1987)</w:t>
      </w:r>
      <w:r w:rsidRPr="00411B43">
        <w:rPr>
          <w:rFonts w:cs="Times New Roman"/>
          <w:szCs w:val="24"/>
          <w:lang w:eastAsia="fr-FR"/>
        </w:rPr>
        <w:t>.</w:t>
      </w:r>
    </w:p>
    <w:p w:rsidR="00FD0C05" w:rsidRPr="00411B43" w:rsidRDefault="00FD0C05" w:rsidP="00FD0C05">
      <w:pPr>
        <w:spacing w:after="0" w:line="360" w:lineRule="auto"/>
        <w:ind w:firstLine="425"/>
        <w:jc w:val="both"/>
        <w:rPr>
          <w:rFonts w:cs="Times New Roman"/>
          <w:szCs w:val="24"/>
          <w:lang w:eastAsia="fr-FR"/>
        </w:rPr>
      </w:pPr>
    </w:p>
    <w:p w:rsidR="00FD0C05" w:rsidRDefault="00FD0C05" w:rsidP="00FD0C05">
      <w:pPr>
        <w:spacing w:after="0" w:line="360" w:lineRule="auto"/>
        <w:ind w:firstLine="425"/>
        <w:jc w:val="both"/>
        <w:rPr>
          <w:rFonts w:cs="Times New Roman"/>
          <w:szCs w:val="24"/>
          <w:lang w:eastAsia="fr-FR"/>
        </w:rPr>
      </w:pPr>
      <w:r w:rsidRPr="00411B43">
        <w:rPr>
          <w:rFonts w:cs="Times New Roman"/>
          <w:szCs w:val="24"/>
          <w:lang w:eastAsia="fr-FR"/>
        </w:rPr>
        <w:t xml:space="preserve">Les acides biliaires constituent une étape importante d’élimination du cholestérol. Plusieurs bactéries, notamment </w:t>
      </w:r>
      <w:r w:rsidRPr="001C5261">
        <w:rPr>
          <w:rFonts w:cs="Times New Roman"/>
          <w:i/>
          <w:iCs/>
          <w:szCs w:val="24"/>
          <w:lang w:eastAsia="fr-FR"/>
        </w:rPr>
        <w:t xml:space="preserve">Lb. </w:t>
      </w:r>
      <w:proofErr w:type="spellStart"/>
      <w:r w:rsidRPr="001C5261">
        <w:rPr>
          <w:rFonts w:cs="Times New Roman"/>
          <w:i/>
          <w:iCs/>
          <w:szCs w:val="24"/>
          <w:lang w:eastAsia="fr-FR"/>
        </w:rPr>
        <w:t>acidophilus</w:t>
      </w:r>
      <w:proofErr w:type="spellEnd"/>
      <w:r w:rsidRPr="00411B43">
        <w:rPr>
          <w:rFonts w:cs="Times New Roman"/>
          <w:szCs w:val="24"/>
          <w:lang w:eastAsia="fr-FR"/>
        </w:rPr>
        <w:t xml:space="preserve"> et </w:t>
      </w:r>
      <w:r w:rsidRPr="001C5261">
        <w:rPr>
          <w:rFonts w:cs="Times New Roman"/>
          <w:i/>
          <w:iCs/>
          <w:szCs w:val="24"/>
          <w:lang w:eastAsia="fr-FR"/>
        </w:rPr>
        <w:t xml:space="preserve">B. </w:t>
      </w:r>
      <w:proofErr w:type="spellStart"/>
      <w:r w:rsidRPr="001C5261">
        <w:rPr>
          <w:rFonts w:cs="Times New Roman"/>
          <w:i/>
          <w:iCs/>
          <w:szCs w:val="24"/>
          <w:lang w:eastAsia="fr-FR"/>
        </w:rPr>
        <w:t>longum</w:t>
      </w:r>
      <w:proofErr w:type="spellEnd"/>
      <w:r w:rsidRPr="00411B43">
        <w:rPr>
          <w:rFonts w:cs="Times New Roman"/>
          <w:szCs w:val="24"/>
          <w:lang w:eastAsia="fr-FR"/>
        </w:rPr>
        <w:t xml:space="preserve"> sont capables de limiter le taux de cholestérol sanguin chez des porcs nourris avec un régime riche en cholestérol </w:t>
      </w:r>
      <w:r w:rsidRPr="00411B43">
        <w:rPr>
          <w:rFonts w:cs="Times New Roman"/>
          <w:color w:val="0000FF"/>
          <w:szCs w:val="24"/>
          <w:lang w:eastAsia="fr-FR"/>
        </w:rPr>
        <w:t>(</w:t>
      </w:r>
      <w:proofErr w:type="spellStart"/>
      <w:r w:rsidRPr="00411B43">
        <w:rPr>
          <w:rFonts w:cs="Times New Roman"/>
          <w:color w:val="0000FF"/>
          <w:szCs w:val="24"/>
          <w:lang w:eastAsia="fr-FR"/>
        </w:rPr>
        <w:t>Gilliland</w:t>
      </w:r>
      <w:proofErr w:type="spellEnd"/>
      <w:r w:rsidRPr="00411B43">
        <w:rPr>
          <w:rFonts w:cs="Times New Roman"/>
          <w:color w:val="0000FF"/>
          <w:szCs w:val="24"/>
          <w:lang w:eastAsia="fr-FR"/>
        </w:rPr>
        <w:t>, 1990)</w:t>
      </w:r>
      <w:r w:rsidRPr="00411B43">
        <w:rPr>
          <w:rFonts w:cs="Times New Roman"/>
          <w:szCs w:val="24"/>
          <w:lang w:eastAsia="fr-FR"/>
        </w:rPr>
        <w:t>.</w:t>
      </w:r>
    </w:p>
    <w:p w:rsidR="00FD0C05" w:rsidRPr="00411B43" w:rsidRDefault="00FD0C05" w:rsidP="00FD0C05">
      <w:pPr>
        <w:spacing w:after="0" w:line="360" w:lineRule="auto"/>
        <w:ind w:firstLine="425"/>
        <w:jc w:val="both"/>
        <w:rPr>
          <w:rFonts w:cs="Times New Roman"/>
          <w:szCs w:val="24"/>
          <w:lang w:eastAsia="fr-FR"/>
        </w:rPr>
      </w:pPr>
    </w:p>
    <w:p w:rsidR="00FD0C05" w:rsidRDefault="00FD0C05" w:rsidP="00FD0C05">
      <w:pPr>
        <w:spacing w:after="0" w:line="360" w:lineRule="auto"/>
        <w:ind w:firstLine="425"/>
        <w:jc w:val="both"/>
        <w:rPr>
          <w:rFonts w:cs="Times New Roman"/>
          <w:b/>
          <w:bCs/>
          <w:szCs w:val="24"/>
          <w:lang w:eastAsia="fr-FR"/>
        </w:rPr>
      </w:pPr>
      <w:r w:rsidRPr="00411B43">
        <w:rPr>
          <w:rFonts w:cs="Times New Roman"/>
          <w:b/>
          <w:bCs/>
          <w:szCs w:val="24"/>
          <w:lang w:eastAsia="fr-FR"/>
        </w:rPr>
        <w:t>II.1.3. Vis-à-vis des enzymes digestives.</w:t>
      </w:r>
    </w:p>
    <w:p w:rsidR="00FD0C05" w:rsidRPr="00411B43" w:rsidRDefault="00FD0C05" w:rsidP="00FD0C05">
      <w:pPr>
        <w:spacing w:after="0" w:line="360" w:lineRule="auto"/>
        <w:ind w:firstLine="425"/>
        <w:jc w:val="both"/>
        <w:rPr>
          <w:rFonts w:cs="Times New Roman"/>
          <w:b/>
          <w:bCs/>
          <w:szCs w:val="24"/>
          <w:lang w:eastAsia="fr-FR"/>
        </w:rPr>
      </w:pPr>
    </w:p>
    <w:p w:rsidR="00224105" w:rsidRDefault="00FD0C05" w:rsidP="00224105">
      <w:pPr>
        <w:spacing w:after="0" w:line="360" w:lineRule="auto"/>
        <w:ind w:firstLine="425"/>
        <w:jc w:val="both"/>
        <w:rPr>
          <w:rFonts w:cs="Times New Roman"/>
          <w:szCs w:val="24"/>
          <w:lang w:eastAsia="fr-FR"/>
        </w:rPr>
      </w:pPr>
      <w:r w:rsidRPr="00411B43">
        <w:rPr>
          <w:rFonts w:cs="Times New Roman"/>
          <w:szCs w:val="24"/>
          <w:lang w:eastAsia="fr-FR"/>
        </w:rPr>
        <w:t xml:space="preserve">La résistance au suc pancréatique de différentes souches de lactobacilles a été déterminée après exposition d’une suspension cellulaire lavée dans un suc intestinal (pH 8, </w:t>
      </w:r>
      <w:smartTag w:uri="urn:schemas-microsoft-com:office:smarttags" w:element="metricconverter">
        <w:smartTagPr>
          <w:attr w:name="ProductID" w:val="37ﾰC"/>
        </w:smartTagPr>
        <w:r w:rsidRPr="00411B43">
          <w:rPr>
            <w:rFonts w:cs="Times New Roman"/>
            <w:szCs w:val="24"/>
            <w:lang w:eastAsia="fr-FR"/>
          </w:rPr>
          <w:t>37°C</w:t>
        </w:r>
      </w:smartTag>
      <w:r w:rsidRPr="00411B43">
        <w:rPr>
          <w:rFonts w:cs="Times New Roman"/>
          <w:szCs w:val="24"/>
          <w:lang w:eastAsia="fr-FR"/>
        </w:rPr>
        <w:t xml:space="preserve">) contenant de la pancréatine (1g/l) et du chlorure de sodium (5g/l) </w:t>
      </w:r>
      <w:r w:rsidRPr="00411B43">
        <w:rPr>
          <w:rFonts w:cs="Times New Roman"/>
          <w:color w:val="0000FF"/>
          <w:szCs w:val="24"/>
          <w:lang w:eastAsia="fr-FR"/>
        </w:rPr>
        <w:t>(</w:t>
      </w:r>
      <w:proofErr w:type="spellStart"/>
      <w:r w:rsidRPr="00411B43">
        <w:rPr>
          <w:rFonts w:cs="Times New Roman"/>
          <w:color w:val="0000FF"/>
          <w:szCs w:val="24"/>
          <w:lang w:eastAsia="fr-FR"/>
        </w:rPr>
        <w:t>Charteris</w:t>
      </w:r>
      <w:proofErr w:type="spellEnd"/>
      <w:r w:rsidRPr="00411B43">
        <w:rPr>
          <w:rFonts w:cs="Times New Roman"/>
          <w:color w:val="0000FF"/>
          <w:szCs w:val="24"/>
          <w:lang w:eastAsia="fr-FR"/>
        </w:rPr>
        <w:t xml:space="preserve"> et </w:t>
      </w:r>
      <w:proofErr w:type="gramStart"/>
      <w:r w:rsidRPr="00411B43">
        <w:rPr>
          <w:rFonts w:cs="Times New Roman"/>
          <w:color w:val="0000FF"/>
          <w:szCs w:val="24"/>
          <w:lang w:eastAsia="fr-FR"/>
        </w:rPr>
        <w:t>al.,</w:t>
      </w:r>
      <w:proofErr w:type="gramEnd"/>
      <w:r w:rsidRPr="00411B43">
        <w:rPr>
          <w:rFonts w:cs="Times New Roman"/>
          <w:color w:val="0000FF"/>
          <w:szCs w:val="24"/>
          <w:lang w:eastAsia="fr-FR"/>
        </w:rPr>
        <w:t xml:space="preserve"> 1998)</w:t>
      </w:r>
      <w:r w:rsidRPr="00411B43">
        <w:rPr>
          <w:rFonts w:cs="Times New Roman"/>
          <w:szCs w:val="24"/>
          <w:lang w:eastAsia="fr-FR"/>
        </w:rPr>
        <w:t xml:space="preserve">. La majorité des souches testées sont intrinsèquement résistantes au suc pancréatique reconstitué et ne montrent aucune réduction de la viabilité après 4h d’incubation. Certaines souches sont au contraire très sensibles et subissent une très rapide réduction en viabilité (plus de 1.5logUFC/ml en 4h). </w:t>
      </w:r>
      <w:r>
        <w:rPr>
          <w:rFonts w:cs="Times New Roman"/>
          <w:szCs w:val="24"/>
          <w:lang w:eastAsia="fr-FR"/>
        </w:rPr>
        <w:t>L</w:t>
      </w:r>
      <w:r w:rsidRPr="00411B43">
        <w:rPr>
          <w:rFonts w:cs="Times New Roman"/>
          <w:szCs w:val="24"/>
          <w:lang w:eastAsia="fr-FR"/>
        </w:rPr>
        <w:t>a aussi ces résultats mettent en évidence des différences de viabilité entre souches.</w:t>
      </w:r>
    </w:p>
    <w:p w:rsidR="00224105" w:rsidRDefault="00224105" w:rsidP="00224105">
      <w:pPr>
        <w:spacing w:after="0" w:line="360" w:lineRule="auto"/>
        <w:ind w:firstLine="425"/>
        <w:jc w:val="both"/>
        <w:rPr>
          <w:rFonts w:cs="Times New Roman"/>
          <w:szCs w:val="24"/>
          <w:lang w:eastAsia="fr-FR"/>
        </w:rPr>
      </w:pPr>
    </w:p>
    <w:p w:rsidR="00FD0C05" w:rsidRPr="00224105" w:rsidRDefault="00FD0C05" w:rsidP="00224105">
      <w:pPr>
        <w:spacing w:after="0" w:line="360" w:lineRule="auto"/>
        <w:ind w:left="993" w:hanging="568"/>
        <w:jc w:val="both"/>
        <w:rPr>
          <w:rFonts w:cs="Times New Roman"/>
          <w:szCs w:val="24"/>
          <w:lang w:eastAsia="fr-FR"/>
        </w:rPr>
      </w:pPr>
      <w:r w:rsidRPr="00411B43">
        <w:rPr>
          <w:rFonts w:cs="Times New Roman"/>
          <w:b/>
          <w:bCs/>
          <w:szCs w:val="24"/>
        </w:rPr>
        <w:t>II.2. Par quels moyens technologiques peut-on améliorer la survie des souches bénéfiques dans le yaourt ?</w:t>
      </w:r>
    </w:p>
    <w:p w:rsidR="00FD0C05" w:rsidRPr="00411B43" w:rsidRDefault="00FD0C05" w:rsidP="00224105">
      <w:pPr>
        <w:spacing w:after="0" w:line="360" w:lineRule="auto"/>
        <w:ind w:firstLine="425"/>
        <w:jc w:val="both"/>
        <w:rPr>
          <w:rFonts w:cs="Times New Roman"/>
          <w:b/>
          <w:bCs/>
          <w:szCs w:val="24"/>
        </w:rPr>
      </w:pPr>
    </w:p>
    <w:p w:rsidR="00FD0C05" w:rsidRDefault="00FD0C05" w:rsidP="00FD0C05">
      <w:pPr>
        <w:autoSpaceDE w:val="0"/>
        <w:autoSpaceDN w:val="0"/>
        <w:adjustRightInd w:val="0"/>
        <w:spacing w:after="0" w:line="360" w:lineRule="auto"/>
        <w:ind w:firstLine="425"/>
        <w:jc w:val="both"/>
        <w:rPr>
          <w:rFonts w:cs="Times New Roman"/>
          <w:szCs w:val="24"/>
        </w:rPr>
      </w:pPr>
      <w:r w:rsidRPr="00411B43">
        <w:rPr>
          <w:rFonts w:cs="Times New Roman"/>
          <w:szCs w:val="24"/>
        </w:rPr>
        <w:t xml:space="preserve">Le contrôle des produits probiotiques sur le marché révèle une déficience de la viabilité des souches probiotiques et ceci est particulièrement vrai dans le cas des produits </w:t>
      </w:r>
      <w:r w:rsidRPr="00411B43">
        <w:rPr>
          <w:rFonts w:cs="Times New Roman"/>
          <w:szCs w:val="24"/>
        </w:rPr>
        <w:lastRenderedPageBreak/>
        <w:t xml:space="preserve">contenant les bifidobactéries </w:t>
      </w:r>
      <w:r w:rsidRPr="00411B43">
        <w:rPr>
          <w:rFonts w:cs="Times New Roman"/>
          <w:color w:val="0000FF"/>
          <w:szCs w:val="24"/>
        </w:rPr>
        <w:t>(</w:t>
      </w:r>
      <w:proofErr w:type="spellStart"/>
      <w:r w:rsidRPr="00411B43">
        <w:rPr>
          <w:rFonts w:cs="Times New Roman"/>
          <w:color w:val="0000FF"/>
          <w:szCs w:val="24"/>
        </w:rPr>
        <w:t>Masco</w:t>
      </w:r>
      <w:proofErr w:type="spellEnd"/>
      <w:r w:rsidRPr="00411B43">
        <w:rPr>
          <w:rFonts w:cs="Times New Roman"/>
          <w:color w:val="0000FF"/>
          <w:szCs w:val="24"/>
        </w:rPr>
        <w:t xml:space="preserve"> et </w:t>
      </w:r>
      <w:proofErr w:type="gramStart"/>
      <w:r w:rsidRPr="00411B43">
        <w:rPr>
          <w:rFonts w:cs="Times New Roman"/>
          <w:i/>
          <w:color w:val="0000FF"/>
          <w:szCs w:val="24"/>
        </w:rPr>
        <w:t>al.,</w:t>
      </w:r>
      <w:proofErr w:type="gramEnd"/>
      <w:r w:rsidRPr="00411B43">
        <w:rPr>
          <w:rFonts w:cs="Times New Roman"/>
          <w:i/>
          <w:color w:val="0000FF"/>
          <w:szCs w:val="24"/>
        </w:rPr>
        <w:t xml:space="preserve"> </w:t>
      </w:r>
      <w:r w:rsidRPr="00411B43">
        <w:rPr>
          <w:rFonts w:cs="Times New Roman"/>
          <w:color w:val="0000FF"/>
          <w:szCs w:val="24"/>
        </w:rPr>
        <w:t>2005)</w:t>
      </w:r>
      <w:r w:rsidRPr="00411B43">
        <w:rPr>
          <w:rFonts w:cs="Times New Roman"/>
          <w:szCs w:val="24"/>
        </w:rPr>
        <w:t xml:space="preserve">. Un probiotique dois non seulement survivre mais aussi rester métaboliquement actif pendant les dures conditions de fabrication de son vecteur </w:t>
      </w:r>
      <w:r w:rsidRPr="00411B43">
        <w:rPr>
          <w:rFonts w:cs="Times New Roman"/>
          <w:color w:val="0000FF"/>
          <w:szCs w:val="24"/>
        </w:rPr>
        <w:t>(</w:t>
      </w:r>
      <w:proofErr w:type="spellStart"/>
      <w:r w:rsidRPr="00411B43">
        <w:rPr>
          <w:rFonts w:cs="Times New Roman"/>
          <w:color w:val="0000FF"/>
          <w:szCs w:val="24"/>
        </w:rPr>
        <w:t>Leverrier</w:t>
      </w:r>
      <w:proofErr w:type="spellEnd"/>
      <w:r w:rsidRPr="00411B43">
        <w:rPr>
          <w:rFonts w:cs="Times New Roman"/>
          <w:color w:val="0000FF"/>
          <w:szCs w:val="24"/>
        </w:rPr>
        <w:t xml:space="preserve"> et </w:t>
      </w:r>
      <w:proofErr w:type="gramStart"/>
      <w:r w:rsidRPr="00411B43">
        <w:rPr>
          <w:rFonts w:cs="Times New Roman"/>
          <w:i/>
          <w:color w:val="0000FF"/>
          <w:szCs w:val="24"/>
        </w:rPr>
        <w:t>al</w:t>
      </w:r>
      <w:r w:rsidRPr="00411B43">
        <w:rPr>
          <w:rFonts w:cs="Times New Roman"/>
          <w:color w:val="0000FF"/>
          <w:szCs w:val="24"/>
        </w:rPr>
        <w:t>.,</w:t>
      </w:r>
      <w:proofErr w:type="gramEnd"/>
      <w:r w:rsidRPr="00411B43">
        <w:rPr>
          <w:rFonts w:cs="Times New Roman"/>
          <w:color w:val="0000FF"/>
          <w:szCs w:val="24"/>
        </w:rPr>
        <w:t xml:space="preserve"> 2005)</w:t>
      </w:r>
      <w:r w:rsidRPr="00411B43">
        <w:rPr>
          <w:rFonts w:cs="Times New Roman"/>
          <w:szCs w:val="24"/>
        </w:rPr>
        <w:t>.</w:t>
      </w:r>
    </w:p>
    <w:p w:rsidR="00FD0C05" w:rsidRPr="00411B43" w:rsidRDefault="00FD0C05" w:rsidP="00FD0C05">
      <w:pPr>
        <w:autoSpaceDE w:val="0"/>
        <w:autoSpaceDN w:val="0"/>
        <w:adjustRightInd w:val="0"/>
        <w:spacing w:before="120" w:after="0" w:line="360" w:lineRule="auto"/>
        <w:ind w:firstLine="425"/>
        <w:jc w:val="both"/>
        <w:rPr>
          <w:rFonts w:cs="Times New Roman"/>
          <w:szCs w:val="24"/>
        </w:rPr>
      </w:pPr>
    </w:p>
    <w:p w:rsidR="00FD0C05" w:rsidRPr="00411B43" w:rsidRDefault="00FD0C05" w:rsidP="00FD0C05">
      <w:pPr>
        <w:autoSpaceDE w:val="0"/>
        <w:autoSpaceDN w:val="0"/>
        <w:adjustRightInd w:val="0"/>
        <w:spacing w:before="120" w:after="0" w:line="360" w:lineRule="auto"/>
        <w:ind w:firstLine="425"/>
        <w:jc w:val="both"/>
        <w:rPr>
          <w:rFonts w:cs="Times New Roman"/>
          <w:szCs w:val="24"/>
        </w:rPr>
      </w:pPr>
      <w:r w:rsidRPr="00411B43">
        <w:rPr>
          <w:rFonts w:cs="Times New Roman"/>
          <w:szCs w:val="24"/>
        </w:rPr>
        <w:t xml:space="preserve"> L’interaction entre différentes souches lactiques et probiotiques peut stimuler ou inhiber la croissance et l’activité métabolique des bactéries probiotiques. Ces interactions devraient également être prises en compte pour sélectionner la meilleure combinaison de souches afin d’optimiser le procédé et la survie cellulaire dans le produit entreposé </w:t>
      </w:r>
      <w:r w:rsidRPr="00411B43">
        <w:rPr>
          <w:rFonts w:cs="Times New Roman"/>
          <w:color w:val="0000FF"/>
          <w:szCs w:val="24"/>
        </w:rPr>
        <w:t>(</w:t>
      </w:r>
      <w:proofErr w:type="spellStart"/>
      <w:r w:rsidRPr="00411B43">
        <w:rPr>
          <w:rFonts w:cs="Times New Roman"/>
          <w:color w:val="0000FF"/>
          <w:szCs w:val="24"/>
        </w:rPr>
        <w:t>Vinderola</w:t>
      </w:r>
      <w:proofErr w:type="spellEnd"/>
      <w:r w:rsidRPr="00411B43">
        <w:rPr>
          <w:rFonts w:cs="Times New Roman"/>
          <w:color w:val="0000FF"/>
          <w:szCs w:val="24"/>
        </w:rPr>
        <w:t xml:space="preserve"> et </w:t>
      </w:r>
      <w:proofErr w:type="gramStart"/>
      <w:r w:rsidRPr="00411B43">
        <w:rPr>
          <w:rFonts w:cs="Times New Roman"/>
          <w:i/>
          <w:iCs/>
          <w:color w:val="0000FF"/>
          <w:szCs w:val="24"/>
        </w:rPr>
        <w:t>al.,</w:t>
      </w:r>
      <w:proofErr w:type="gramEnd"/>
      <w:r w:rsidRPr="00411B43">
        <w:rPr>
          <w:rFonts w:cs="Times New Roman"/>
          <w:color w:val="0000FF"/>
          <w:szCs w:val="24"/>
        </w:rPr>
        <w:t xml:space="preserve"> 2002)</w:t>
      </w:r>
      <w:r w:rsidRPr="00411B43">
        <w:rPr>
          <w:rFonts w:cs="Times New Roman"/>
          <w:szCs w:val="24"/>
        </w:rPr>
        <w:t xml:space="preserve">. </w:t>
      </w:r>
    </w:p>
    <w:p w:rsidR="00FD0C05" w:rsidRPr="00411B43" w:rsidRDefault="00FD0C05" w:rsidP="00FD0C05">
      <w:pPr>
        <w:spacing w:after="0" w:line="360" w:lineRule="auto"/>
        <w:ind w:firstLine="425"/>
        <w:jc w:val="both"/>
        <w:rPr>
          <w:rFonts w:cs="Times New Roman"/>
          <w:szCs w:val="24"/>
        </w:rPr>
      </w:pPr>
    </w:p>
    <w:p w:rsidR="00FD0C05" w:rsidRDefault="00FD0C05" w:rsidP="00FD0C05">
      <w:pPr>
        <w:spacing w:after="0" w:line="360" w:lineRule="auto"/>
        <w:ind w:firstLine="425"/>
        <w:jc w:val="both"/>
        <w:rPr>
          <w:rFonts w:cs="Times New Roman"/>
          <w:b/>
          <w:bCs/>
          <w:szCs w:val="24"/>
        </w:rPr>
      </w:pPr>
      <w:r w:rsidRPr="00411B43">
        <w:rPr>
          <w:rFonts w:cs="Times New Roman"/>
          <w:b/>
          <w:bCs/>
          <w:szCs w:val="24"/>
        </w:rPr>
        <w:t>II.2.1. Par utilisation d’ingrédients alimentaires.</w:t>
      </w:r>
    </w:p>
    <w:p w:rsidR="00FD0C05" w:rsidRPr="00411B43" w:rsidRDefault="00FD0C05" w:rsidP="00FD0C05">
      <w:pPr>
        <w:spacing w:after="0" w:line="360" w:lineRule="auto"/>
        <w:ind w:firstLine="425"/>
        <w:jc w:val="both"/>
        <w:rPr>
          <w:rFonts w:cs="Times New Roman"/>
          <w:b/>
          <w:bCs/>
          <w:szCs w:val="24"/>
        </w:rPr>
      </w:pPr>
    </w:p>
    <w:p w:rsidR="00FD0C05" w:rsidRDefault="00FD0C05" w:rsidP="00FD0C05">
      <w:pPr>
        <w:spacing w:after="0" w:line="360" w:lineRule="auto"/>
        <w:ind w:firstLine="425"/>
        <w:jc w:val="both"/>
        <w:rPr>
          <w:rFonts w:cs="Times New Roman"/>
          <w:szCs w:val="24"/>
        </w:rPr>
      </w:pPr>
      <w:r w:rsidRPr="00411B43">
        <w:rPr>
          <w:rFonts w:cs="Times New Roman"/>
          <w:szCs w:val="24"/>
        </w:rPr>
        <w:t>Les probiotiques sont des bactéries anaérobies strictes ayant une croissance lente dans le</w:t>
      </w:r>
      <w:r>
        <w:rPr>
          <w:rFonts w:cs="Times New Roman"/>
          <w:szCs w:val="24"/>
        </w:rPr>
        <w:t xml:space="preserve"> lait en raison de leurs faible</w:t>
      </w:r>
      <w:r w:rsidRPr="00411B43">
        <w:rPr>
          <w:rFonts w:cs="Times New Roman"/>
          <w:szCs w:val="24"/>
        </w:rPr>
        <w:t xml:space="preserve"> activité protéolytique </w:t>
      </w:r>
      <w:r w:rsidRPr="00411B43">
        <w:rPr>
          <w:rFonts w:cs="Times New Roman"/>
          <w:color w:val="0000FF"/>
          <w:szCs w:val="24"/>
        </w:rPr>
        <w:t>(</w:t>
      </w:r>
      <w:proofErr w:type="spellStart"/>
      <w:r w:rsidRPr="00411B43">
        <w:rPr>
          <w:rFonts w:cs="Times New Roman"/>
          <w:color w:val="0000FF"/>
          <w:szCs w:val="24"/>
        </w:rPr>
        <w:t>Klaver</w:t>
      </w:r>
      <w:proofErr w:type="spellEnd"/>
      <w:r w:rsidRPr="00411B43">
        <w:rPr>
          <w:rFonts w:cs="Times New Roman"/>
          <w:color w:val="0000FF"/>
          <w:szCs w:val="24"/>
        </w:rPr>
        <w:t xml:space="preserve"> et </w:t>
      </w:r>
      <w:proofErr w:type="gramStart"/>
      <w:r w:rsidRPr="00411B43">
        <w:rPr>
          <w:rFonts w:cs="Times New Roman"/>
          <w:i/>
          <w:iCs/>
          <w:color w:val="0000FF"/>
          <w:szCs w:val="24"/>
        </w:rPr>
        <w:t>al</w:t>
      </w:r>
      <w:r w:rsidRPr="00411B43">
        <w:rPr>
          <w:rFonts w:cs="Times New Roman"/>
          <w:color w:val="0000FF"/>
          <w:szCs w:val="24"/>
        </w:rPr>
        <w:t>.,</w:t>
      </w:r>
      <w:proofErr w:type="gramEnd"/>
      <w:r w:rsidRPr="00411B43">
        <w:rPr>
          <w:rFonts w:cs="Times New Roman"/>
          <w:color w:val="0000FF"/>
          <w:szCs w:val="24"/>
        </w:rPr>
        <w:t xml:space="preserve"> 1993 ; cités par Dave et Shah, 1998)</w:t>
      </w:r>
      <w:r w:rsidRPr="00411B43">
        <w:rPr>
          <w:rFonts w:cs="Times New Roman"/>
          <w:szCs w:val="24"/>
        </w:rPr>
        <w:t>. Pour cette raison il faut ajouter des bactéries lactiques (</w:t>
      </w:r>
      <w:r w:rsidRPr="00411B43">
        <w:rPr>
          <w:rFonts w:cs="Times New Roman"/>
          <w:i/>
          <w:iCs/>
          <w:szCs w:val="24"/>
        </w:rPr>
        <w:t>Streptococcus thermophilus</w:t>
      </w:r>
      <w:r w:rsidRPr="00411B43">
        <w:rPr>
          <w:rFonts w:cs="Times New Roman"/>
          <w:szCs w:val="24"/>
        </w:rPr>
        <w:t xml:space="preserve"> et </w:t>
      </w:r>
      <w:r w:rsidRPr="00411B43">
        <w:rPr>
          <w:rFonts w:cs="Times New Roman"/>
          <w:i/>
          <w:iCs/>
          <w:szCs w:val="24"/>
        </w:rPr>
        <w:t>Lactobacillus bulgaricus</w:t>
      </w:r>
      <w:r w:rsidRPr="00411B43">
        <w:rPr>
          <w:rFonts w:cs="Times New Roman"/>
          <w:szCs w:val="24"/>
        </w:rPr>
        <w:t xml:space="preserve">) afin de réduire le temps de fermentation. </w:t>
      </w:r>
      <w:r w:rsidRPr="00411B43">
        <w:rPr>
          <w:rFonts w:cs="Times New Roman"/>
          <w:i/>
          <w:iCs/>
          <w:szCs w:val="24"/>
        </w:rPr>
        <w:t>Lb. bulgaricus</w:t>
      </w:r>
      <w:r w:rsidRPr="00411B43">
        <w:rPr>
          <w:rFonts w:cs="Times New Roman"/>
          <w:szCs w:val="24"/>
        </w:rPr>
        <w:t xml:space="preserve"> produit des acides aminés essentiels en raison de sa nature protéolytique et également produit de l’acide lactique au cours de l’entreposage frigorifique (post-acidification). </w:t>
      </w:r>
    </w:p>
    <w:p w:rsidR="00EB1D9C" w:rsidRDefault="00EB1D9C" w:rsidP="00FD0C05">
      <w:pPr>
        <w:spacing w:after="0" w:line="360" w:lineRule="auto"/>
        <w:ind w:firstLine="425"/>
        <w:jc w:val="both"/>
        <w:rPr>
          <w:rFonts w:cs="Times New Roman"/>
          <w:szCs w:val="24"/>
        </w:rPr>
      </w:pPr>
    </w:p>
    <w:p w:rsidR="00FD0C05" w:rsidRDefault="00FD0C05" w:rsidP="00FD0C05">
      <w:pPr>
        <w:spacing w:after="0" w:line="360" w:lineRule="auto"/>
        <w:ind w:firstLine="425"/>
        <w:jc w:val="both"/>
        <w:rPr>
          <w:rFonts w:cs="Times New Roman"/>
          <w:szCs w:val="24"/>
        </w:rPr>
      </w:pPr>
      <w:r w:rsidRPr="00411B43">
        <w:rPr>
          <w:rFonts w:cs="Times New Roman"/>
          <w:szCs w:val="24"/>
        </w:rPr>
        <w:t xml:space="preserve">Ces bactéries ont un faible potentiel oxydant du lait, il est donc </w:t>
      </w:r>
      <w:r w:rsidR="00EB1D9C" w:rsidRPr="00411B43">
        <w:rPr>
          <w:rFonts w:cs="Times New Roman"/>
          <w:szCs w:val="24"/>
        </w:rPr>
        <w:t>nécessaire</w:t>
      </w:r>
      <w:r w:rsidRPr="00411B43">
        <w:rPr>
          <w:rFonts w:cs="Times New Roman"/>
          <w:szCs w:val="24"/>
        </w:rPr>
        <w:t xml:space="preserve"> d’ajouter des substances réductrices au milieu pour obtenir des conditions d’</w:t>
      </w:r>
      <w:r w:rsidR="00EB1D9C" w:rsidRPr="00411B43">
        <w:rPr>
          <w:rFonts w:cs="Times New Roman"/>
          <w:szCs w:val="24"/>
        </w:rPr>
        <w:t>anaérobiose</w:t>
      </w:r>
      <w:r w:rsidRPr="00411B43">
        <w:rPr>
          <w:rFonts w:cs="Times New Roman"/>
          <w:szCs w:val="24"/>
        </w:rPr>
        <w:t xml:space="preserve"> favorables. Les extraits de levure et les hydrolysats de caséines bovines ajoutés au milieu lait améliorent la croissance et la production d’acides par ces bactéries excepté l’espèce </w:t>
      </w:r>
      <w:r w:rsidRPr="00411B43">
        <w:rPr>
          <w:rFonts w:cs="Times New Roman"/>
          <w:i/>
          <w:iCs/>
          <w:szCs w:val="24"/>
        </w:rPr>
        <w:t xml:space="preserve">B. </w:t>
      </w:r>
      <w:proofErr w:type="spellStart"/>
      <w:r w:rsidRPr="00411B43">
        <w:rPr>
          <w:rFonts w:cs="Times New Roman"/>
          <w:i/>
          <w:iCs/>
          <w:szCs w:val="24"/>
        </w:rPr>
        <w:t>infantis</w:t>
      </w:r>
      <w:proofErr w:type="spellEnd"/>
      <w:r w:rsidRPr="00411B43">
        <w:rPr>
          <w:rFonts w:cs="Times New Roman"/>
          <w:szCs w:val="24"/>
        </w:rPr>
        <w:t xml:space="preserve"> </w:t>
      </w:r>
      <w:r w:rsidRPr="00411B43">
        <w:rPr>
          <w:rFonts w:cs="Times New Roman"/>
          <w:color w:val="0000FF"/>
          <w:szCs w:val="24"/>
        </w:rPr>
        <w:t xml:space="preserve">(Cheng et </w:t>
      </w:r>
      <w:proofErr w:type="spellStart"/>
      <w:r w:rsidRPr="00411B43">
        <w:rPr>
          <w:rFonts w:cs="Times New Roman"/>
          <w:color w:val="0000FF"/>
          <w:szCs w:val="24"/>
        </w:rPr>
        <w:t>Sandine</w:t>
      </w:r>
      <w:proofErr w:type="spellEnd"/>
      <w:r w:rsidRPr="00411B43">
        <w:rPr>
          <w:rFonts w:cs="Times New Roman"/>
          <w:color w:val="0000FF"/>
          <w:szCs w:val="24"/>
        </w:rPr>
        <w:t xml:space="preserve">, 1989 ; </w:t>
      </w:r>
      <w:proofErr w:type="spellStart"/>
      <w:r w:rsidRPr="00411B43">
        <w:rPr>
          <w:rFonts w:cs="Times New Roman"/>
          <w:color w:val="0000FF"/>
          <w:szCs w:val="24"/>
        </w:rPr>
        <w:t>Gilliland</w:t>
      </w:r>
      <w:proofErr w:type="spellEnd"/>
      <w:r w:rsidRPr="00411B43">
        <w:rPr>
          <w:rFonts w:cs="Times New Roman"/>
          <w:color w:val="0000FF"/>
          <w:szCs w:val="24"/>
        </w:rPr>
        <w:t>, 1989 ; cités par Shah, 2000)</w:t>
      </w:r>
      <w:r w:rsidRPr="00411B43">
        <w:rPr>
          <w:rFonts w:cs="Times New Roman"/>
          <w:szCs w:val="24"/>
        </w:rPr>
        <w:t>.</w:t>
      </w:r>
    </w:p>
    <w:p w:rsidR="00FD0C05" w:rsidRPr="00411B43" w:rsidRDefault="00FD0C05" w:rsidP="00FD0C05">
      <w:pPr>
        <w:spacing w:after="0" w:line="360" w:lineRule="auto"/>
        <w:ind w:firstLine="425"/>
        <w:jc w:val="both"/>
        <w:rPr>
          <w:rFonts w:cs="Times New Roman"/>
          <w:szCs w:val="24"/>
        </w:rPr>
      </w:pPr>
    </w:p>
    <w:p w:rsidR="00FD0C05" w:rsidRDefault="00FD0C05" w:rsidP="00FD0C05">
      <w:pPr>
        <w:spacing w:after="0" w:line="360" w:lineRule="auto"/>
        <w:ind w:firstLine="425"/>
        <w:jc w:val="both"/>
        <w:rPr>
          <w:rFonts w:cs="Times New Roman"/>
          <w:szCs w:val="24"/>
        </w:rPr>
      </w:pPr>
      <w:r w:rsidRPr="00411B43">
        <w:rPr>
          <w:rFonts w:cs="Times New Roman"/>
          <w:szCs w:val="24"/>
        </w:rPr>
        <w:t xml:space="preserve">Plusieurs difficultés d’ordre technologique doivent être surmontées pour aboutir à des produits de qualité satisfaisante. En plus, plusieurs études ont essayé d’améliorer cette croissance sur milieu lait. </w:t>
      </w:r>
      <w:proofErr w:type="spellStart"/>
      <w:r w:rsidRPr="00411B43">
        <w:rPr>
          <w:rFonts w:cs="Times New Roman"/>
          <w:color w:val="0000FF"/>
          <w:szCs w:val="24"/>
        </w:rPr>
        <w:t>Janer</w:t>
      </w:r>
      <w:proofErr w:type="spellEnd"/>
      <w:r w:rsidRPr="00411B43">
        <w:rPr>
          <w:rFonts w:cs="Times New Roman"/>
          <w:color w:val="0000FF"/>
          <w:szCs w:val="24"/>
        </w:rPr>
        <w:t xml:space="preserve"> et </w:t>
      </w:r>
      <w:r w:rsidRPr="00411B43">
        <w:rPr>
          <w:rFonts w:cs="Times New Roman"/>
          <w:i/>
          <w:iCs/>
          <w:color w:val="0000FF"/>
          <w:szCs w:val="24"/>
        </w:rPr>
        <w:t>al</w:t>
      </w:r>
      <w:r w:rsidRPr="00411B43">
        <w:rPr>
          <w:rFonts w:cs="Times New Roman"/>
          <w:color w:val="0000FF"/>
          <w:szCs w:val="24"/>
        </w:rPr>
        <w:t>. (2004)</w:t>
      </w:r>
      <w:r w:rsidRPr="00411B43">
        <w:rPr>
          <w:rFonts w:cs="Times New Roman"/>
          <w:szCs w:val="24"/>
        </w:rPr>
        <w:t xml:space="preserve"> avait suggéré de supplémenter le lait avec 2% de CMP (</w:t>
      </w:r>
      <w:proofErr w:type="spellStart"/>
      <w:r w:rsidRPr="00411B43">
        <w:rPr>
          <w:rFonts w:cs="Times New Roman"/>
          <w:szCs w:val="24"/>
        </w:rPr>
        <w:t>caseinomacropeptides</w:t>
      </w:r>
      <w:proofErr w:type="spellEnd"/>
      <w:r w:rsidRPr="00411B43">
        <w:rPr>
          <w:rFonts w:cs="Times New Roman"/>
          <w:szCs w:val="24"/>
        </w:rPr>
        <w:t>) qui sont des extrai</w:t>
      </w:r>
      <w:r>
        <w:rPr>
          <w:rFonts w:cs="Times New Roman"/>
          <w:szCs w:val="24"/>
        </w:rPr>
        <w:t>t</w:t>
      </w:r>
      <w:r w:rsidRPr="00411B43">
        <w:rPr>
          <w:rFonts w:cs="Times New Roman"/>
          <w:szCs w:val="24"/>
        </w:rPr>
        <w:t xml:space="preserve">s de lactosérum de fromage sucré ou de WPC (concentrât protéique du lactosérum). Ces auteurs ont observé une augmentation de la biomasse (1.5 unités logarithmiques) de </w:t>
      </w:r>
      <w:r w:rsidRPr="00411B43">
        <w:rPr>
          <w:rFonts w:cs="Times New Roman"/>
          <w:i/>
          <w:iCs/>
          <w:szCs w:val="24"/>
        </w:rPr>
        <w:t xml:space="preserve">B. </w:t>
      </w:r>
      <w:proofErr w:type="spellStart"/>
      <w:r w:rsidRPr="00411B43">
        <w:rPr>
          <w:rFonts w:cs="Times New Roman"/>
          <w:i/>
          <w:iCs/>
          <w:szCs w:val="24"/>
        </w:rPr>
        <w:t>lactis</w:t>
      </w:r>
      <w:proofErr w:type="spellEnd"/>
      <w:r w:rsidRPr="00411B43">
        <w:rPr>
          <w:rFonts w:cs="Times New Roman"/>
          <w:szCs w:val="24"/>
        </w:rPr>
        <w:t xml:space="preserve"> après 24</w:t>
      </w:r>
      <w:r w:rsidR="00EB1D9C">
        <w:rPr>
          <w:rFonts w:cs="Times New Roman"/>
          <w:szCs w:val="24"/>
        </w:rPr>
        <w:t xml:space="preserve"> </w:t>
      </w:r>
      <w:r w:rsidRPr="00411B43">
        <w:rPr>
          <w:rFonts w:cs="Times New Roman"/>
          <w:szCs w:val="24"/>
        </w:rPr>
        <w:t xml:space="preserve">h de fermentation à </w:t>
      </w:r>
      <w:smartTag w:uri="urn:schemas-microsoft-com:office:smarttags" w:element="metricconverter">
        <w:smartTagPr>
          <w:attr w:name="ProductID" w:val="37ﾰC"/>
        </w:smartTagPr>
        <w:r w:rsidRPr="00411B43">
          <w:rPr>
            <w:rFonts w:cs="Times New Roman"/>
            <w:szCs w:val="24"/>
          </w:rPr>
          <w:t>37°C</w:t>
        </w:r>
      </w:smartTag>
      <w:r w:rsidRPr="00411B43">
        <w:rPr>
          <w:rFonts w:cs="Times New Roman"/>
          <w:szCs w:val="24"/>
        </w:rPr>
        <w:t xml:space="preserve"> </w:t>
      </w:r>
      <w:r w:rsidRPr="00411B43">
        <w:rPr>
          <w:rFonts w:cs="Times New Roman"/>
          <w:szCs w:val="24"/>
        </w:rPr>
        <w:lastRenderedPageBreak/>
        <w:t>par rapport au lait témoin non additionné de CMP. Par contre, la biomasse la plus importante a été enregistrée avec l’addition de WPC (de l’ordre de 9.1</w:t>
      </w:r>
      <w:r w:rsidR="00EB1D9C">
        <w:rPr>
          <w:rFonts w:cs="Times New Roman"/>
          <w:szCs w:val="24"/>
        </w:rPr>
        <w:t xml:space="preserve"> </w:t>
      </w:r>
      <w:proofErr w:type="spellStart"/>
      <w:r w:rsidRPr="00411B43">
        <w:rPr>
          <w:rFonts w:cs="Times New Roman"/>
          <w:szCs w:val="24"/>
        </w:rPr>
        <w:t>logUFC</w:t>
      </w:r>
      <w:proofErr w:type="spellEnd"/>
      <w:r w:rsidRPr="00411B43">
        <w:rPr>
          <w:rFonts w:cs="Times New Roman"/>
          <w:szCs w:val="24"/>
        </w:rPr>
        <w:t>/ml).</w:t>
      </w:r>
    </w:p>
    <w:p w:rsidR="00FD0C05" w:rsidRDefault="00FD0C05" w:rsidP="00FD0C05">
      <w:pPr>
        <w:spacing w:after="0" w:line="360" w:lineRule="auto"/>
        <w:ind w:firstLine="425"/>
        <w:jc w:val="both"/>
        <w:rPr>
          <w:rFonts w:cs="Times New Roman"/>
          <w:szCs w:val="24"/>
        </w:rPr>
      </w:pPr>
      <w:r w:rsidRPr="00411B43">
        <w:rPr>
          <w:rFonts w:cs="Times New Roman"/>
          <w:szCs w:val="24"/>
        </w:rPr>
        <w:t xml:space="preserve">Le yaourt contenant les bactéries probiotiques devrait contenir au </w:t>
      </w:r>
      <w:proofErr w:type="spellStart"/>
      <w:r w:rsidRPr="00411B43">
        <w:rPr>
          <w:rFonts w:cs="Times New Roman"/>
          <w:szCs w:val="24"/>
        </w:rPr>
        <w:t>moin</w:t>
      </w:r>
      <w:proofErr w:type="spellEnd"/>
      <w:r w:rsidRPr="00411B43">
        <w:rPr>
          <w:rFonts w:cs="Times New Roman"/>
          <w:szCs w:val="24"/>
        </w:rPr>
        <w:t xml:space="preserve"> 10</w:t>
      </w:r>
      <w:r w:rsidRPr="00411B43">
        <w:rPr>
          <w:rFonts w:cs="Times New Roman"/>
          <w:szCs w:val="24"/>
          <w:vertAlign w:val="superscript"/>
        </w:rPr>
        <w:t>7</w:t>
      </w:r>
      <w:r w:rsidRPr="00411B43">
        <w:rPr>
          <w:rFonts w:cs="Times New Roman"/>
          <w:szCs w:val="24"/>
        </w:rPr>
        <w:t xml:space="preserve"> UFC/ml de bactéries vivantes au moment de la consommation </w:t>
      </w:r>
      <w:r w:rsidRPr="00411B43">
        <w:rPr>
          <w:rFonts w:cs="Times New Roman"/>
          <w:color w:val="0000FF"/>
          <w:szCs w:val="24"/>
        </w:rPr>
        <w:t xml:space="preserve">(Ishibashi et </w:t>
      </w:r>
      <w:proofErr w:type="spellStart"/>
      <w:r w:rsidRPr="00411B43">
        <w:rPr>
          <w:rFonts w:cs="Times New Roman"/>
          <w:color w:val="0000FF"/>
          <w:szCs w:val="24"/>
        </w:rPr>
        <w:t>Shimamura</w:t>
      </w:r>
      <w:proofErr w:type="spellEnd"/>
      <w:r w:rsidRPr="00411B43">
        <w:rPr>
          <w:rFonts w:cs="Times New Roman"/>
          <w:color w:val="0000FF"/>
          <w:szCs w:val="24"/>
        </w:rPr>
        <w:t>, 1993)</w:t>
      </w:r>
      <w:r w:rsidRPr="00411B43">
        <w:rPr>
          <w:rFonts w:cs="Times New Roman"/>
          <w:szCs w:val="24"/>
        </w:rPr>
        <w:t>.</w:t>
      </w:r>
    </w:p>
    <w:p w:rsidR="00FD0C05" w:rsidRPr="00411B43" w:rsidRDefault="00FD0C05" w:rsidP="00FD0C05">
      <w:pPr>
        <w:spacing w:after="0" w:line="360" w:lineRule="auto"/>
        <w:ind w:firstLine="425"/>
        <w:jc w:val="both"/>
        <w:rPr>
          <w:rFonts w:cs="Times New Roman"/>
          <w:szCs w:val="24"/>
        </w:rPr>
      </w:pPr>
    </w:p>
    <w:p w:rsidR="00FD0C05" w:rsidRDefault="00FD0C05" w:rsidP="00FD0C05">
      <w:pPr>
        <w:spacing w:after="0" w:line="360" w:lineRule="auto"/>
        <w:ind w:firstLine="425"/>
        <w:jc w:val="both"/>
        <w:rPr>
          <w:rFonts w:cs="Times New Roman"/>
          <w:szCs w:val="24"/>
        </w:rPr>
      </w:pPr>
      <w:r w:rsidRPr="00411B43">
        <w:rPr>
          <w:rFonts w:cs="Times New Roman"/>
          <w:szCs w:val="24"/>
        </w:rPr>
        <w:t xml:space="preserve">L’ajout des ingrédients naturels, tels que les </w:t>
      </w:r>
      <w:proofErr w:type="spellStart"/>
      <w:r w:rsidRPr="00411B43">
        <w:rPr>
          <w:rFonts w:cs="Times New Roman"/>
          <w:szCs w:val="24"/>
        </w:rPr>
        <w:t>fructo-oligosaccharides</w:t>
      </w:r>
      <w:proofErr w:type="spellEnd"/>
      <w:r w:rsidRPr="00411B43">
        <w:rPr>
          <w:rFonts w:cs="Times New Roman"/>
          <w:szCs w:val="24"/>
        </w:rPr>
        <w:t xml:space="preserve"> (FOS) et </w:t>
      </w:r>
      <w:proofErr w:type="spellStart"/>
      <w:r w:rsidRPr="00411B43">
        <w:rPr>
          <w:rFonts w:cs="Times New Roman"/>
          <w:szCs w:val="24"/>
        </w:rPr>
        <w:t>concentrât</w:t>
      </w:r>
      <w:r>
        <w:rPr>
          <w:rFonts w:cs="Times New Roman"/>
          <w:szCs w:val="24"/>
        </w:rPr>
        <w:t>s</w:t>
      </w:r>
      <w:proofErr w:type="spellEnd"/>
      <w:r w:rsidRPr="00411B43">
        <w:rPr>
          <w:rFonts w:cs="Times New Roman"/>
          <w:szCs w:val="24"/>
        </w:rPr>
        <w:t xml:space="preserve"> de protéine de lactosérum (WPC) a démontré une bonne amélioration de la viabilité des bactéries probiotiques </w:t>
      </w:r>
      <w:r w:rsidRPr="00411B43">
        <w:rPr>
          <w:rFonts w:cs="Times New Roman"/>
          <w:color w:val="0000FF"/>
          <w:szCs w:val="24"/>
        </w:rPr>
        <w:t xml:space="preserve">(Dave et Shah, 1998 ; Shin et </w:t>
      </w:r>
      <w:proofErr w:type="gramStart"/>
      <w:r w:rsidRPr="00411B43">
        <w:rPr>
          <w:rFonts w:cs="Times New Roman"/>
          <w:i/>
          <w:iCs/>
          <w:color w:val="0000FF"/>
          <w:szCs w:val="24"/>
        </w:rPr>
        <w:t>al</w:t>
      </w:r>
      <w:r w:rsidRPr="00411B43">
        <w:rPr>
          <w:rFonts w:cs="Times New Roman"/>
          <w:color w:val="0000FF"/>
          <w:szCs w:val="24"/>
        </w:rPr>
        <w:t>.,</w:t>
      </w:r>
      <w:proofErr w:type="gramEnd"/>
      <w:r w:rsidRPr="00411B43">
        <w:rPr>
          <w:rFonts w:cs="Times New Roman"/>
          <w:color w:val="0000FF"/>
          <w:szCs w:val="24"/>
        </w:rPr>
        <w:t xml:space="preserve"> 2000 ; Martin-Diana et </w:t>
      </w:r>
      <w:r w:rsidRPr="00411B43">
        <w:rPr>
          <w:rFonts w:cs="Times New Roman"/>
          <w:i/>
          <w:iCs/>
          <w:color w:val="0000FF"/>
          <w:szCs w:val="24"/>
        </w:rPr>
        <w:t>al</w:t>
      </w:r>
      <w:r w:rsidRPr="00411B43">
        <w:rPr>
          <w:rFonts w:cs="Times New Roman"/>
          <w:color w:val="0000FF"/>
          <w:szCs w:val="24"/>
        </w:rPr>
        <w:t xml:space="preserve">., 2003 ; </w:t>
      </w:r>
      <w:proofErr w:type="spellStart"/>
      <w:r w:rsidRPr="00411B43">
        <w:rPr>
          <w:rFonts w:cs="Times New Roman"/>
          <w:color w:val="0000FF"/>
          <w:szCs w:val="24"/>
        </w:rPr>
        <w:t>Akalin</w:t>
      </w:r>
      <w:proofErr w:type="spellEnd"/>
      <w:r w:rsidRPr="00411B43">
        <w:rPr>
          <w:rFonts w:cs="Times New Roman"/>
          <w:color w:val="0000FF"/>
          <w:szCs w:val="24"/>
        </w:rPr>
        <w:t xml:space="preserve"> et </w:t>
      </w:r>
      <w:r w:rsidRPr="00411B43">
        <w:rPr>
          <w:rFonts w:cs="Times New Roman"/>
          <w:i/>
          <w:iCs/>
          <w:color w:val="0000FF"/>
          <w:szCs w:val="24"/>
        </w:rPr>
        <w:t>al</w:t>
      </w:r>
      <w:r w:rsidRPr="00411B43">
        <w:rPr>
          <w:rFonts w:cs="Times New Roman"/>
          <w:color w:val="0000FF"/>
          <w:szCs w:val="24"/>
        </w:rPr>
        <w:t>., 2004)</w:t>
      </w:r>
      <w:r w:rsidRPr="00411B43">
        <w:rPr>
          <w:rFonts w:cs="Times New Roman"/>
          <w:szCs w:val="24"/>
        </w:rPr>
        <w:t>.</w:t>
      </w:r>
    </w:p>
    <w:p w:rsidR="00FD0C05" w:rsidRPr="00411B43" w:rsidRDefault="00FD0C05" w:rsidP="00FD0C05">
      <w:pPr>
        <w:spacing w:after="0" w:line="360" w:lineRule="auto"/>
        <w:ind w:firstLine="425"/>
        <w:jc w:val="both"/>
        <w:rPr>
          <w:rFonts w:cs="Times New Roman"/>
          <w:szCs w:val="24"/>
        </w:rPr>
      </w:pPr>
    </w:p>
    <w:p w:rsidR="00FD0C05" w:rsidRDefault="00FD0C05" w:rsidP="00FD0C05">
      <w:pPr>
        <w:spacing w:after="0" w:line="360" w:lineRule="auto"/>
        <w:ind w:firstLine="425"/>
        <w:jc w:val="both"/>
        <w:rPr>
          <w:rFonts w:cs="Times New Roman"/>
          <w:szCs w:val="24"/>
        </w:rPr>
      </w:pPr>
      <w:r>
        <w:rPr>
          <w:rFonts w:cs="Times New Roman"/>
          <w:szCs w:val="24"/>
        </w:rPr>
        <w:t>L’a</w:t>
      </w:r>
      <w:r w:rsidRPr="00411B43">
        <w:rPr>
          <w:rFonts w:cs="Times New Roman"/>
          <w:szCs w:val="24"/>
        </w:rPr>
        <w:t xml:space="preserve">ddition de facteurs de croissance tels que les hydrolysats de protéines de lait améliorent l’acidification et réduit le temps de fermentation de 25 à 75% </w:t>
      </w:r>
      <w:r w:rsidRPr="00411B43">
        <w:rPr>
          <w:rFonts w:cs="Times New Roman"/>
          <w:color w:val="0000FF"/>
          <w:szCs w:val="24"/>
        </w:rPr>
        <w:t xml:space="preserve">(Dave et Shah, 1998 ; Oliveira et </w:t>
      </w:r>
      <w:proofErr w:type="gramStart"/>
      <w:r w:rsidRPr="00411B43">
        <w:rPr>
          <w:rFonts w:cs="Times New Roman"/>
          <w:i/>
          <w:iCs/>
          <w:color w:val="0000FF"/>
          <w:szCs w:val="24"/>
        </w:rPr>
        <w:t>al</w:t>
      </w:r>
      <w:r w:rsidRPr="00411B43">
        <w:rPr>
          <w:rFonts w:cs="Times New Roman"/>
          <w:color w:val="0000FF"/>
          <w:szCs w:val="24"/>
        </w:rPr>
        <w:t>.,</w:t>
      </w:r>
      <w:proofErr w:type="gramEnd"/>
      <w:r w:rsidRPr="00411B43">
        <w:rPr>
          <w:rFonts w:cs="Times New Roman"/>
          <w:color w:val="0000FF"/>
          <w:szCs w:val="24"/>
        </w:rPr>
        <w:t xml:space="preserve"> 2001)</w:t>
      </w:r>
      <w:r>
        <w:rPr>
          <w:rFonts w:cs="Times New Roman"/>
          <w:szCs w:val="24"/>
        </w:rPr>
        <w:t xml:space="preserve">. L’ajout de </w:t>
      </w:r>
      <w:r w:rsidRPr="00411B43">
        <w:rPr>
          <w:rFonts w:cs="Times New Roman"/>
          <w:szCs w:val="24"/>
        </w:rPr>
        <w:t xml:space="preserve">cystéine, </w:t>
      </w:r>
      <w:r>
        <w:rPr>
          <w:rFonts w:cs="Times New Roman"/>
          <w:szCs w:val="24"/>
        </w:rPr>
        <w:t xml:space="preserve">de </w:t>
      </w:r>
      <w:r w:rsidRPr="00411B43">
        <w:rPr>
          <w:rFonts w:cs="Times New Roman"/>
          <w:szCs w:val="24"/>
        </w:rPr>
        <w:t>concentrât de protéine</w:t>
      </w:r>
      <w:r>
        <w:rPr>
          <w:rFonts w:cs="Times New Roman"/>
          <w:szCs w:val="24"/>
        </w:rPr>
        <w:t>s</w:t>
      </w:r>
      <w:r w:rsidRPr="00411B43">
        <w:rPr>
          <w:rFonts w:cs="Times New Roman"/>
          <w:szCs w:val="24"/>
        </w:rPr>
        <w:t xml:space="preserve"> de lait, </w:t>
      </w:r>
      <w:r>
        <w:rPr>
          <w:rFonts w:cs="Times New Roman"/>
          <w:szCs w:val="24"/>
        </w:rPr>
        <w:t>d’</w:t>
      </w:r>
      <w:r w:rsidRPr="00411B43">
        <w:rPr>
          <w:rFonts w:cs="Times New Roman"/>
          <w:szCs w:val="24"/>
        </w:rPr>
        <w:t xml:space="preserve">hydrolysat de caséine ou </w:t>
      </w:r>
      <w:r>
        <w:rPr>
          <w:rFonts w:cs="Times New Roman"/>
          <w:szCs w:val="24"/>
        </w:rPr>
        <w:t xml:space="preserve">de </w:t>
      </w:r>
      <w:proofErr w:type="spellStart"/>
      <w:r w:rsidRPr="00411B43">
        <w:rPr>
          <w:rFonts w:cs="Times New Roman"/>
          <w:szCs w:val="24"/>
        </w:rPr>
        <w:t>tryptone</w:t>
      </w:r>
      <w:proofErr w:type="spellEnd"/>
      <w:r w:rsidRPr="00411B43">
        <w:rPr>
          <w:rFonts w:cs="Times New Roman"/>
          <w:szCs w:val="24"/>
        </w:rPr>
        <w:t xml:space="preserve"> améliore la viabilité des bifidobactéries </w:t>
      </w:r>
      <w:r w:rsidRPr="00411B43">
        <w:rPr>
          <w:rFonts w:cs="Times New Roman"/>
          <w:color w:val="0000FF"/>
          <w:szCs w:val="24"/>
        </w:rPr>
        <w:t>(Dave et Shah, 1998)</w:t>
      </w:r>
      <w:r w:rsidRPr="00411B43">
        <w:rPr>
          <w:rFonts w:cs="Times New Roman"/>
          <w:szCs w:val="24"/>
        </w:rPr>
        <w:t>.</w:t>
      </w:r>
    </w:p>
    <w:p w:rsidR="00FD0C05" w:rsidRPr="00411B43" w:rsidRDefault="00FD0C05" w:rsidP="00FD0C05">
      <w:pPr>
        <w:spacing w:after="0" w:line="360" w:lineRule="auto"/>
        <w:ind w:firstLine="425"/>
        <w:jc w:val="both"/>
        <w:rPr>
          <w:rFonts w:cs="Times New Roman"/>
          <w:szCs w:val="24"/>
        </w:rPr>
      </w:pPr>
    </w:p>
    <w:p w:rsidR="00FD0C05" w:rsidRDefault="00FD0C05" w:rsidP="00FD0C05">
      <w:pPr>
        <w:spacing w:after="0" w:line="360" w:lineRule="auto"/>
        <w:ind w:firstLine="425"/>
        <w:jc w:val="both"/>
        <w:rPr>
          <w:rFonts w:cs="Times New Roman"/>
          <w:szCs w:val="24"/>
        </w:rPr>
      </w:pPr>
      <w:r w:rsidRPr="00411B43">
        <w:rPr>
          <w:rFonts w:cs="Times New Roman"/>
          <w:color w:val="0000FF"/>
          <w:szCs w:val="24"/>
        </w:rPr>
        <w:t xml:space="preserve">Champagne et </w:t>
      </w:r>
      <w:r w:rsidRPr="00411B43">
        <w:rPr>
          <w:rFonts w:cs="Times New Roman"/>
          <w:i/>
          <w:iCs/>
          <w:color w:val="0000FF"/>
          <w:szCs w:val="24"/>
        </w:rPr>
        <w:t>al</w:t>
      </w:r>
      <w:r w:rsidRPr="00411B43">
        <w:rPr>
          <w:rFonts w:cs="Times New Roman"/>
          <w:color w:val="0000FF"/>
          <w:szCs w:val="24"/>
        </w:rPr>
        <w:t>. (1996)</w:t>
      </w:r>
      <w:r w:rsidRPr="00411B43">
        <w:rPr>
          <w:rFonts w:cs="Times New Roman"/>
          <w:szCs w:val="24"/>
        </w:rPr>
        <w:t xml:space="preserve"> ont conclu que l’addition de concentrât de protéine</w:t>
      </w:r>
      <w:r>
        <w:rPr>
          <w:rFonts w:cs="Times New Roman"/>
          <w:szCs w:val="24"/>
        </w:rPr>
        <w:t>s</w:t>
      </w:r>
      <w:r w:rsidRPr="00411B43">
        <w:rPr>
          <w:rFonts w:cs="Times New Roman"/>
          <w:szCs w:val="24"/>
        </w:rPr>
        <w:t xml:space="preserve"> pourrait être utilisée avec succès avec les cultures starters car </w:t>
      </w:r>
      <w:r>
        <w:rPr>
          <w:rFonts w:cs="Times New Roman"/>
          <w:szCs w:val="24"/>
        </w:rPr>
        <w:t xml:space="preserve">cela permet la production d’une </w:t>
      </w:r>
      <w:r w:rsidRPr="00411B43">
        <w:rPr>
          <w:rFonts w:cs="Times New Roman"/>
          <w:szCs w:val="24"/>
        </w:rPr>
        <w:t>biomasse élevée des bactéries par rapport au lait utilisé seul. L’association de concentrât de protéine</w:t>
      </w:r>
      <w:r>
        <w:rPr>
          <w:rFonts w:cs="Times New Roman"/>
          <w:szCs w:val="24"/>
        </w:rPr>
        <w:t>s</w:t>
      </w:r>
      <w:r w:rsidRPr="00411B43">
        <w:rPr>
          <w:rFonts w:cs="Times New Roman"/>
          <w:szCs w:val="24"/>
        </w:rPr>
        <w:t xml:space="preserve"> avec </w:t>
      </w:r>
      <w:r>
        <w:rPr>
          <w:rFonts w:cs="Times New Roman"/>
          <w:szCs w:val="24"/>
        </w:rPr>
        <w:t xml:space="preserve">un </w:t>
      </w:r>
      <w:r w:rsidRPr="00411B43">
        <w:rPr>
          <w:rFonts w:cs="Times New Roman"/>
          <w:szCs w:val="24"/>
        </w:rPr>
        <w:t>hydrolysat de protéine</w:t>
      </w:r>
      <w:r>
        <w:rPr>
          <w:rFonts w:cs="Times New Roman"/>
          <w:szCs w:val="24"/>
        </w:rPr>
        <w:t>s</w:t>
      </w:r>
      <w:r w:rsidRPr="00411B43">
        <w:rPr>
          <w:rFonts w:cs="Times New Roman"/>
          <w:szCs w:val="24"/>
        </w:rPr>
        <w:t xml:space="preserve"> a également stimulé la croissance des bactéries lactiques.</w:t>
      </w:r>
    </w:p>
    <w:p w:rsidR="00FD0C05" w:rsidRPr="00411B43" w:rsidRDefault="00FD0C05" w:rsidP="00FD0C05">
      <w:pPr>
        <w:spacing w:after="0" w:line="360" w:lineRule="auto"/>
        <w:ind w:firstLine="425"/>
        <w:jc w:val="both"/>
        <w:rPr>
          <w:rFonts w:cs="Times New Roman"/>
          <w:szCs w:val="24"/>
        </w:rPr>
      </w:pPr>
    </w:p>
    <w:p w:rsidR="00FD0C05" w:rsidRDefault="00FD0C05" w:rsidP="00FD0C05">
      <w:pPr>
        <w:spacing w:after="0" w:line="360" w:lineRule="auto"/>
        <w:ind w:firstLine="425"/>
        <w:jc w:val="both"/>
        <w:rPr>
          <w:rFonts w:cs="Times New Roman"/>
          <w:szCs w:val="24"/>
        </w:rPr>
      </w:pPr>
      <w:proofErr w:type="spellStart"/>
      <w:r w:rsidRPr="00411B43">
        <w:rPr>
          <w:rFonts w:cs="Times New Roman"/>
          <w:color w:val="0000FF"/>
          <w:szCs w:val="24"/>
        </w:rPr>
        <w:t>Akalin</w:t>
      </w:r>
      <w:proofErr w:type="spellEnd"/>
      <w:r w:rsidRPr="00411B43">
        <w:rPr>
          <w:rFonts w:cs="Times New Roman"/>
          <w:color w:val="0000FF"/>
          <w:szCs w:val="24"/>
        </w:rPr>
        <w:t xml:space="preserve"> et </w:t>
      </w:r>
      <w:r w:rsidRPr="00411B43">
        <w:rPr>
          <w:rFonts w:cs="Times New Roman"/>
          <w:i/>
          <w:iCs/>
          <w:color w:val="0000FF"/>
          <w:szCs w:val="24"/>
        </w:rPr>
        <w:t>al</w:t>
      </w:r>
      <w:r w:rsidRPr="00411B43">
        <w:rPr>
          <w:rFonts w:cs="Times New Roman"/>
          <w:color w:val="0000FF"/>
          <w:szCs w:val="24"/>
        </w:rPr>
        <w:t>. (2007)</w:t>
      </w:r>
      <w:r w:rsidRPr="00411B43">
        <w:rPr>
          <w:rFonts w:cs="Times New Roman"/>
          <w:szCs w:val="24"/>
        </w:rPr>
        <w:t xml:space="preserve"> avaient observé que l’ad</w:t>
      </w:r>
      <w:r>
        <w:rPr>
          <w:rFonts w:cs="Times New Roman"/>
          <w:szCs w:val="24"/>
        </w:rPr>
        <w:t>dition</w:t>
      </w:r>
      <w:r w:rsidRPr="00411B43">
        <w:rPr>
          <w:rFonts w:cs="Times New Roman"/>
          <w:szCs w:val="24"/>
        </w:rPr>
        <w:t xml:space="preserve"> de 1.5% de WPC dans le yaourt augmente la biomasse de </w:t>
      </w:r>
      <w:r w:rsidRPr="00411B43">
        <w:rPr>
          <w:rFonts w:cs="Times New Roman"/>
          <w:i/>
          <w:iCs/>
          <w:szCs w:val="24"/>
        </w:rPr>
        <w:t>Streptococcus thermophilus</w:t>
      </w:r>
      <w:r w:rsidRPr="00411B43">
        <w:rPr>
          <w:rFonts w:cs="Times New Roman"/>
          <w:szCs w:val="24"/>
        </w:rPr>
        <w:t xml:space="preserve">, </w:t>
      </w:r>
      <w:r w:rsidRPr="00411B43">
        <w:rPr>
          <w:rFonts w:cs="Times New Roman"/>
          <w:i/>
          <w:iCs/>
          <w:szCs w:val="24"/>
        </w:rPr>
        <w:t>Lactobacillus bulgaricus</w:t>
      </w:r>
      <w:r w:rsidRPr="00411B43">
        <w:rPr>
          <w:rFonts w:cs="Times New Roman"/>
          <w:szCs w:val="24"/>
        </w:rPr>
        <w:t xml:space="preserve"> et </w:t>
      </w:r>
      <w:r w:rsidRPr="00411B43">
        <w:rPr>
          <w:rFonts w:cs="Times New Roman"/>
          <w:i/>
          <w:iCs/>
          <w:szCs w:val="24"/>
        </w:rPr>
        <w:t xml:space="preserve">Bifidobacterium </w:t>
      </w:r>
      <w:proofErr w:type="spellStart"/>
      <w:r w:rsidRPr="00411B43">
        <w:rPr>
          <w:rFonts w:cs="Times New Roman"/>
          <w:i/>
          <w:iCs/>
          <w:szCs w:val="24"/>
        </w:rPr>
        <w:t>animalis</w:t>
      </w:r>
      <w:proofErr w:type="spellEnd"/>
      <w:r w:rsidRPr="00411B43">
        <w:rPr>
          <w:rFonts w:cs="Times New Roman"/>
          <w:szCs w:val="24"/>
        </w:rPr>
        <w:t xml:space="preserve"> dans la première semaine d’entreposage frigorifique de 1log par rapport au témoin. </w:t>
      </w:r>
      <w:r>
        <w:rPr>
          <w:rFonts w:cs="Times New Roman"/>
          <w:szCs w:val="24"/>
        </w:rPr>
        <w:t>L</w:t>
      </w:r>
      <w:r w:rsidRPr="00411B43">
        <w:rPr>
          <w:rFonts w:cs="Times New Roman"/>
          <w:szCs w:val="24"/>
        </w:rPr>
        <w:t xml:space="preserve">e WPC a augmenté la viabilité de </w:t>
      </w:r>
      <w:r w:rsidRPr="0033744F">
        <w:rPr>
          <w:rFonts w:cs="Times New Roman"/>
          <w:i/>
          <w:iCs/>
          <w:szCs w:val="24"/>
        </w:rPr>
        <w:t xml:space="preserve">B. </w:t>
      </w:r>
      <w:proofErr w:type="spellStart"/>
      <w:r w:rsidRPr="0033744F">
        <w:rPr>
          <w:rFonts w:cs="Times New Roman"/>
          <w:i/>
          <w:iCs/>
          <w:szCs w:val="24"/>
        </w:rPr>
        <w:t>animalis</w:t>
      </w:r>
      <w:proofErr w:type="spellEnd"/>
      <w:r w:rsidRPr="00411B43">
        <w:rPr>
          <w:rFonts w:cs="Times New Roman"/>
          <w:szCs w:val="24"/>
        </w:rPr>
        <w:t xml:space="preserve"> plus que </w:t>
      </w:r>
      <w:r>
        <w:rPr>
          <w:rFonts w:cs="Times New Roman"/>
          <w:szCs w:val="24"/>
        </w:rPr>
        <w:t xml:space="preserve">les </w:t>
      </w:r>
      <w:r w:rsidRPr="00411B43">
        <w:rPr>
          <w:rFonts w:cs="Times New Roman"/>
          <w:szCs w:val="24"/>
        </w:rPr>
        <w:t>FOS.</w:t>
      </w:r>
    </w:p>
    <w:p w:rsidR="00FD0C05" w:rsidRPr="00411B43" w:rsidRDefault="00FD0C05" w:rsidP="00FD0C05">
      <w:pPr>
        <w:spacing w:after="0" w:line="360" w:lineRule="auto"/>
        <w:ind w:firstLine="425"/>
        <w:jc w:val="both"/>
        <w:rPr>
          <w:rFonts w:cs="Times New Roman"/>
          <w:szCs w:val="24"/>
        </w:rPr>
      </w:pPr>
    </w:p>
    <w:p w:rsidR="00FD0C05" w:rsidRDefault="00FD0C05" w:rsidP="00FD0C05">
      <w:pPr>
        <w:spacing w:after="0" w:line="360" w:lineRule="auto"/>
        <w:ind w:firstLine="425"/>
        <w:jc w:val="both"/>
        <w:rPr>
          <w:rFonts w:cs="Times New Roman"/>
          <w:szCs w:val="24"/>
        </w:rPr>
      </w:pPr>
      <w:r w:rsidRPr="00411B43">
        <w:rPr>
          <w:rFonts w:cs="Times New Roman"/>
          <w:color w:val="0000FF"/>
          <w:szCs w:val="24"/>
        </w:rPr>
        <w:t>Dave et Shah (1998)</w:t>
      </w:r>
      <w:r w:rsidRPr="00411B43">
        <w:rPr>
          <w:rFonts w:cs="Times New Roman"/>
          <w:szCs w:val="24"/>
        </w:rPr>
        <w:t xml:space="preserve"> ont remarqué que la biomasse des bifidobactéries a été amélioré par l’addition de 2% de WPC dans un lait fermenté par ABT (</w:t>
      </w:r>
      <w:proofErr w:type="spellStart"/>
      <w:r w:rsidRPr="00411B43">
        <w:rPr>
          <w:rFonts w:cs="Times New Roman"/>
          <w:i/>
          <w:iCs/>
          <w:szCs w:val="24"/>
        </w:rPr>
        <w:t>Lcatobacillus</w:t>
      </w:r>
      <w:proofErr w:type="spellEnd"/>
      <w:r w:rsidRPr="00411B43">
        <w:rPr>
          <w:rFonts w:cs="Times New Roman"/>
          <w:i/>
          <w:iCs/>
          <w:szCs w:val="24"/>
        </w:rPr>
        <w:t xml:space="preserve"> </w:t>
      </w:r>
      <w:proofErr w:type="spellStart"/>
      <w:r w:rsidRPr="00411B43">
        <w:rPr>
          <w:rFonts w:cs="Times New Roman"/>
          <w:i/>
          <w:iCs/>
          <w:szCs w:val="24"/>
        </w:rPr>
        <w:t>acidophilus</w:t>
      </w:r>
      <w:proofErr w:type="spellEnd"/>
      <w:r w:rsidRPr="00411B43">
        <w:rPr>
          <w:rFonts w:cs="Times New Roman"/>
          <w:szCs w:val="24"/>
        </w:rPr>
        <w:t xml:space="preserve">, </w:t>
      </w:r>
      <w:r w:rsidRPr="00411B43">
        <w:rPr>
          <w:rFonts w:cs="Times New Roman"/>
          <w:i/>
          <w:iCs/>
          <w:szCs w:val="24"/>
        </w:rPr>
        <w:t>Bifidobact</w:t>
      </w:r>
      <w:r>
        <w:rPr>
          <w:rFonts w:cs="Times New Roman"/>
          <w:i/>
          <w:iCs/>
          <w:szCs w:val="24"/>
        </w:rPr>
        <w:t>e</w:t>
      </w:r>
      <w:r w:rsidRPr="00411B43">
        <w:rPr>
          <w:rFonts w:cs="Times New Roman"/>
          <w:i/>
          <w:iCs/>
          <w:szCs w:val="24"/>
        </w:rPr>
        <w:t xml:space="preserve">rium. </w:t>
      </w:r>
      <w:proofErr w:type="spellStart"/>
      <w:r w:rsidRPr="00411B43">
        <w:rPr>
          <w:rFonts w:cs="Times New Roman"/>
          <w:i/>
          <w:iCs/>
          <w:szCs w:val="24"/>
        </w:rPr>
        <w:t>ssp</w:t>
      </w:r>
      <w:proofErr w:type="spellEnd"/>
      <w:r w:rsidRPr="00411B43">
        <w:rPr>
          <w:rFonts w:cs="Times New Roman"/>
          <w:szCs w:val="24"/>
        </w:rPr>
        <w:t xml:space="preserve"> et </w:t>
      </w:r>
      <w:r w:rsidRPr="00411B43">
        <w:rPr>
          <w:rFonts w:cs="Times New Roman"/>
          <w:i/>
          <w:iCs/>
          <w:szCs w:val="24"/>
        </w:rPr>
        <w:t>Streptococcus thermophilus</w:t>
      </w:r>
      <w:r w:rsidRPr="00411B43">
        <w:rPr>
          <w:rFonts w:cs="Times New Roman"/>
          <w:szCs w:val="24"/>
        </w:rPr>
        <w:t xml:space="preserve">). </w:t>
      </w:r>
      <w:r>
        <w:rPr>
          <w:rFonts w:cs="Times New Roman"/>
          <w:szCs w:val="24"/>
        </w:rPr>
        <w:t>L</w:t>
      </w:r>
      <w:r w:rsidRPr="00411B43">
        <w:rPr>
          <w:rFonts w:cs="Times New Roman"/>
          <w:szCs w:val="24"/>
        </w:rPr>
        <w:t xml:space="preserve">a croissance et la viabilité de </w:t>
      </w:r>
      <w:r w:rsidRPr="00411B43">
        <w:rPr>
          <w:rFonts w:cs="Times New Roman"/>
          <w:i/>
          <w:iCs/>
          <w:szCs w:val="24"/>
        </w:rPr>
        <w:t xml:space="preserve">Bifidobacterium. </w:t>
      </w:r>
      <w:proofErr w:type="spellStart"/>
      <w:r w:rsidRPr="00411B43">
        <w:rPr>
          <w:rFonts w:cs="Times New Roman"/>
          <w:i/>
          <w:iCs/>
          <w:szCs w:val="24"/>
        </w:rPr>
        <w:t>ssp</w:t>
      </w:r>
      <w:proofErr w:type="spellEnd"/>
      <w:r w:rsidRPr="00411B43">
        <w:rPr>
          <w:rFonts w:cs="Times New Roman"/>
          <w:szCs w:val="24"/>
        </w:rPr>
        <w:t xml:space="preserve"> dans le lait de chèvre </w:t>
      </w:r>
      <w:r>
        <w:rPr>
          <w:rFonts w:cs="Times New Roman"/>
          <w:szCs w:val="24"/>
        </w:rPr>
        <w:t xml:space="preserve">était amélioré par le </w:t>
      </w:r>
      <w:r w:rsidRPr="00411B43">
        <w:rPr>
          <w:rFonts w:cs="Times New Roman"/>
          <w:szCs w:val="24"/>
        </w:rPr>
        <w:t xml:space="preserve">WPC </w:t>
      </w:r>
      <w:r w:rsidRPr="00411B43">
        <w:rPr>
          <w:rFonts w:cs="Times New Roman"/>
          <w:color w:val="0000FF"/>
          <w:szCs w:val="24"/>
        </w:rPr>
        <w:t>(</w:t>
      </w:r>
      <w:proofErr w:type="spellStart"/>
      <w:r w:rsidRPr="00411B43">
        <w:rPr>
          <w:rFonts w:cs="Times New Roman"/>
          <w:color w:val="0000FF"/>
          <w:szCs w:val="24"/>
        </w:rPr>
        <w:t>Bozanic</w:t>
      </w:r>
      <w:proofErr w:type="spellEnd"/>
      <w:r w:rsidRPr="00411B43">
        <w:rPr>
          <w:rFonts w:cs="Times New Roman"/>
          <w:color w:val="0000FF"/>
          <w:szCs w:val="24"/>
        </w:rPr>
        <w:t xml:space="preserve"> et </w:t>
      </w:r>
      <w:proofErr w:type="spellStart"/>
      <w:r w:rsidRPr="00411B43">
        <w:rPr>
          <w:rFonts w:cs="Times New Roman"/>
          <w:color w:val="0000FF"/>
          <w:szCs w:val="24"/>
        </w:rPr>
        <w:t>Tratnik</w:t>
      </w:r>
      <w:proofErr w:type="spellEnd"/>
      <w:r w:rsidRPr="00411B43">
        <w:rPr>
          <w:rFonts w:cs="Times New Roman"/>
          <w:color w:val="0000FF"/>
          <w:szCs w:val="24"/>
        </w:rPr>
        <w:t xml:space="preserve">, 2001 ; Martina-Diana et </w:t>
      </w:r>
      <w:proofErr w:type="gramStart"/>
      <w:r w:rsidRPr="00411B43">
        <w:rPr>
          <w:rFonts w:cs="Times New Roman"/>
          <w:i/>
          <w:iCs/>
          <w:color w:val="0000FF"/>
          <w:szCs w:val="24"/>
        </w:rPr>
        <w:t>al</w:t>
      </w:r>
      <w:r w:rsidRPr="00411B43">
        <w:rPr>
          <w:rFonts w:cs="Times New Roman"/>
          <w:color w:val="0000FF"/>
          <w:szCs w:val="24"/>
        </w:rPr>
        <w:t>.,</w:t>
      </w:r>
      <w:proofErr w:type="gramEnd"/>
      <w:r w:rsidRPr="00411B43">
        <w:rPr>
          <w:rFonts w:cs="Times New Roman"/>
          <w:color w:val="0000FF"/>
          <w:szCs w:val="24"/>
        </w:rPr>
        <w:t xml:space="preserve"> 2003 ; cités par </w:t>
      </w:r>
      <w:proofErr w:type="spellStart"/>
      <w:r w:rsidRPr="00411B43">
        <w:rPr>
          <w:rFonts w:cs="Times New Roman"/>
          <w:color w:val="0000FF"/>
          <w:szCs w:val="24"/>
        </w:rPr>
        <w:t>Akalin</w:t>
      </w:r>
      <w:proofErr w:type="spellEnd"/>
      <w:r w:rsidRPr="00411B43">
        <w:rPr>
          <w:rFonts w:cs="Times New Roman"/>
          <w:color w:val="0000FF"/>
          <w:szCs w:val="24"/>
        </w:rPr>
        <w:t xml:space="preserve"> et </w:t>
      </w:r>
      <w:r w:rsidRPr="00411B43">
        <w:rPr>
          <w:rFonts w:cs="Times New Roman"/>
          <w:i/>
          <w:iCs/>
          <w:color w:val="0000FF"/>
          <w:szCs w:val="24"/>
        </w:rPr>
        <w:t>al</w:t>
      </w:r>
      <w:r w:rsidRPr="00411B43">
        <w:rPr>
          <w:rFonts w:cs="Times New Roman"/>
          <w:color w:val="0000FF"/>
          <w:szCs w:val="24"/>
        </w:rPr>
        <w:t>., 2006)</w:t>
      </w:r>
      <w:r w:rsidRPr="00411B43">
        <w:rPr>
          <w:rFonts w:cs="Times New Roman"/>
          <w:szCs w:val="24"/>
        </w:rPr>
        <w:t>.</w:t>
      </w:r>
    </w:p>
    <w:p w:rsidR="00FD0C05" w:rsidRPr="00411B43" w:rsidRDefault="00FD0C05" w:rsidP="00FD0C05">
      <w:pPr>
        <w:spacing w:after="0" w:line="360" w:lineRule="auto"/>
        <w:ind w:firstLine="425"/>
        <w:jc w:val="both"/>
        <w:rPr>
          <w:rFonts w:cs="Times New Roman"/>
          <w:szCs w:val="24"/>
        </w:rPr>
      </w:pPr>
    </w:p>
    <w:p w:rsidR="00FD0C05" w:rsidRDefault="00FD0C05" w:rsidP="00FD0C05">
      <w:pPr>
        <w:spacing w:after="0" w:line="360" w:lineRule="auto"/>
        <w:ind w:firstLine="425"/>
        <w:jc w:val="both"/>
        <w:rPr>
          <w:rFonts w:cs="Times New Roman"/>
          <w:szCs w:val="24"/>
        </w:rPr>
      </w:pPr>
      <w:r>
        <w:rPr>
          <w:rFonts w:cs="Times New Roman"/>
          <w:szCs w:val="24"/>
        </w:rPr>
        <w:lastRenderedPageBreak/>
        <w:t xml:space="preserve">La souche </w:t>
      </w:r>
      <w:r w:rsidRPr="001C5261">
        <w:rPr>
          <w:rFonts w:cs="Times New Roman"/>
          <w:i/>
          <w:iCs/>
          <w:szCs w:val="24"/>
        </w:rPr>
        <w:t xml:space="preserve">B. </w:t>
      </w:r>
      <w:proofErr w:type="spellStart"/>
      <w:r w:rsidRPr="001C5261">
        <w:rPr>
          <w:rFonts w:cs="Times New Roman"/>
          <w:i/>
          <w:iCs/>
          <w:szCs w:val="24"/>
        </w:rPr>
        <w:t>longum</w:t>
      </w:r>
      <w:proofErr w:type="spellEnd"/>
      <w:r w:rsidRPr="00411B43">
        <w:rPr>
          <w:rFonts w:cs="Times New Roman"/>
          <w:szCs w:val="24"/>
        </w:rPr>
        <w:t xml:space="preserve"> S9 a été stimulé</w:t>
      </w:r>
      <w:r>
        <w:rPr>
          <w:rFonts w:cs="Times New Roman"/>
          <w:szCs w:val="24"/>
        </w:rPr>
        <w:t>e</w:t>
      </w:r>
      <w:r w:rsidRPr="00411B43">
        <w:rPr>
          <w:rFonts w:cs="Times New Roman"/>
          <w:szCs w:val="24"/>
        </w:rPr>
        <w:t xml:space="preserve"> de façon significative (p&lt;0.05) par l’hydrolysat de protéine</w:t>
      </w:r>
      <w:r>
        <w:rPr>
          <w:rFonts w:cs="Times New Roman"/>
          <w:szCs w:val="24"/>
        </w:rPr>
        <w:t>s</w:t>
      </w:r>
      <w:r w:rsidRPr="00411B43">
        <w:rPr>
          <w:rFonts w:cs="Times New Roman"/>
          <w:szCs w:val="24"/>
        </w:rPr>
        <w:t xml:space="preserve"> du lait dans le yaourt </w:t>
      </w:r>
      <w:r w:rsidRPr="00411B43">
        <w:rPr>
          <w:rFonts w:cs="Times New Roman"/>
          <w:color w:val="0000FF"/>
          <w:szCs w:val="24"/>
        </w:rPr>
        <w:t>(</w:t>
      </w:r>
      <w:proofErr w:type="spellStart"/>
      <w:r w:rsidRPr="00411B43">
        <w:rPr>
          <w:rFonts w:cs="Times New Roman"/>
          <w:color w:val="0000FF"/>
          <w:szCs w:val="24"/>
        </w:rPr>
        <w:t>McComas</w:t>
      </w:r>
      <w:proofErr w:type="spellEnd"/>
      <w:r w:rsidRPr="00411B43">
        <w:rPr>
          <w:rFonts w:cs="Times New Roman"/>
          <w:color w:val="0000FF"/>
          <w:szCs w:val="24"/>
        </w:rPr>
        <w:t xml:space="preserve"> et </w:t>
      </w:r>
      <w:proofErr w:type="spellStart"/>
      <w:r w:rsidRPr="00411B43">
        <w:rPr>
          <w:rFonts w:cs="Times New Roman"/>
          <w:color w:val="0000FF"/>
          <w:szCs w:val="24"/>
        </w:rPr>
        <w:t>Gilliland</w:t>
      </w:r>
      <w:proofErr w:type="spellEnd"/>
      <w:r w:rsidRPr="00411B43">
        <w:rPr>
          <w:rFonts w:cs="Times New Roman"/>
          <w:color w:val="0000FF"/>
          <w:szCs w:val="24"/>
        </w:rPr>
        <w:t xml:space="preserve">, 2003 ; cités par </w:t>
      </w:r>
      <w:proofErr w:type="spellStart"/>
      <w:r w:rsidRPr="00411B43">
        <w:rPr>
          <w:rFonts w:cs="Times New Roman"/>
          <w:color w:val="0000FF"/>
          <w:szCs w:val="24"/>
        </w:rPr>
        <w:t>Akalin</w:t>
      </w:r>
      <w:proofErr w:type="spellEnd"/>
      <w:r w:rsidRPr="00411B43">
        <w:rPr>
          <w:rFonts w:cs="Times New Roman"/>
          <w:color w:val="0000FF"/>
          <w:szCs w:val="24"/>
        </w:rPr>
        <w:t xml:space="preserve"> et </w:t>
      </w:r>
      <w:proofErr w:type="gramStart"/>
      <w:r w:rsidRPr="00411B43">
        <w:rPr>
          <w:rFonts w:cs="Times New Roman"/>
          <w:i/>
          <w:iCs/>
          <w:color w:val="0000FF"/>
          <w:szCs w:val="24"/>
        </w:rPr>
        <w:t>al</w:t>
      </w:r>
      <w:r w:rsidRPr="00411B43">
        <w:rPr>
          <w:rFonts w:cs="Times New Roman"/>
          <w:color w:val="0000FF"/>
          <w:szCs w:val="24"/>
        </w:rPr>
        <w:t>.,</w:t>
      </w:r>
      <w:proofErr w:type="gramEnd"/>
      <w:r w:rsidRPr="00411B43">
        <w:rPr>
          <w:rFonts w:cs="Times New Roman"/>
          <w:color w:val="0000FF"/>
          <w:szCs w:val="24"/>
        </w:rPr>
        <w:t xml:space="preserve"> 2007)</w:t>
      </w:r>
      <w:r w:rsidRPr="00411B43">
        <w:rPr>
          <w:rFonts w:cs="Times New Roman"/>
          <w:szCs w:val="24"/>
        </w:rPr>
        <w:t>.</w:t>
      </w:r>
    </w:p>
    <w:p w:rsidR="00FD0C05" w:rsidRDefault="00FD0C05" w:rsidP="00FD0C05">
      <w:pPr>
        <w:spacing w:after="0" w:line="360" w:lineRule="auto"/>
        <w:ind w:firstLine="425"/>
        <w:jc w:val="both"/>
        <w:rPr>
          <w:rFonts w:cs="Times New Roman"/>
          <w:szCs w:val="24"/>
        </w:rPr>
      </w:pPr>
      <w:r>
        <w:rPr>
          <w:rFonts w:cs="Times New Roman"/>
          <w:szCs w:val="24"/>
        </w:rPr>
        <w:t xml:space="preserve">Le </w:t>
      </w:r>
      <w:r w:rsidRPr="00411B43">
        <w:rPr>
          <w:rFonts w:cs="Times New Roman"/>
          <w:szCs w:val="24"/>
        </w:rPr>
        <w:t>WPC contient des peptides et des aminoacides, alors les protéines d</w:t>
      </w:r>
      <w:r>
        <w:rPr>
          <w:rFonts w:cs="Times New Roman"/>
          <w:szCs w:val="24"/>
        </w:rPr>
        <w:t>u</w:t>
      </w:r>
      <w:r w:rsidRPr="00411B43">
        <w:rPr>
          <w:rFonts w:cs="Times New Roman"/>
          <w:szCs w:val="24"/>
        </w:rPr>
        <w:t xml:space="preserve"> lait sont riches en aminoacides </w:t>
      </w:r>
      <w:r>
        <w:rPr>
          <w:rFonts w:cs="Times New Roman"/>
          <w:szCs w:val="24"/>
        </w:rPr>
        <w:t xml:space="preserve">riches en </w:t>
      </w:r>
      <w:r w:rsidRPr="00411B43">
        <w:rPr>
          <w:rFonts w:cs="Times New Roman"/>
          <w:szCs w:val="24"/>
        </w:rPr>
        <w:t xml:space="preserve">soufre qui est libéré pendant le traitement thermique et qui </w:t>
      </w:r>
      <w:r>
        <w:rPr>
          <w:rFonts w:cs="Times New Roman"/>
          <w:szCs w:val="24"/>
        </w:rPr>
        <w:t>a</w:t>
      </w:r>
      <w:r w:rsidRPr="00411B43">
        <w:rPr>
          <w:rFonts w:cs="Times New Roman"/>
          <w:szCs w:val="24"/>
        </w:rPr>
        <w:t xml:space="preserve">baisse le potentiel redox </w:t>
      </w:r>
      <w:r w:rsidRPr="00411B43">
        <w:rPr>
          <w:rFonts w:cs="Times New Roman"/>
          <w:color w:val="0000FF"/>
          <w:szCs w:val="24"/>
        </w:rPr>
        <w:t>(Shah, 2000)</w:t>
      </w:r>
      <w:r w:rsidRPr="00411B43">
        <w:rPr>
          <w:rFonts w:cs="Times New Roman"/>
          <w:szCs w:val="24"/>
        </w:rPr>
        <w:t>.</w:t>
      </w:r>
    </w:p>
    <w:p w:rsidR="00FD0C05" w:rsidRPr="00411B43" w:rsidRDefault="00FD0C05" w:rsidP="00FD0C05">
      <w:pPr>
        <w:spacing w:after="0" w:line="360" w:lineRule="auto"/>
        <w:ind w:firstLine="425"/>
        <w:jc w:val="both"/>
        <w:rPr>
          <w:rFonts w:cs="Times New Roman"/>
          <w:szCs w:val="24"/>
        </w:rPr>
      </w:pPr>
    </w:p>
    <w:p w:rsidR="00FD0C05" w:rsidRDefault="00FD0C05" w:rsidP="00FD0C05">
      <w:pPr>
        <w:spacing w:after="0" w:line="360" w:lineRule="auto"/>
        <w:ind w:firstLine="425"/>
        <w:jc w:val="both"/>
        <w:rPr>
          <w:rFonts w:cs="Times New Roman"/>
          <w:szCs w:val="24"/>
        </w:rPr>
      </w:pPr>
      <w:r w:rsidRPr="00411B43">
        <w:rPr>
          <w:rFonts w:cs="Times New Roman"/>
          <w:szCs w:val="24"/>
        </w:rPr>
        <w:t xml:space="preserve">Les protéinases et peptidases constituent les enzymes primaires </w:t>
      </w:r>
      <w:r>
        <w:rPr>
          <w:rFonts w:cs="Times New Roman"/>
          <w:szCs w:val="24"/>
        </w:rPr>
        <w:t xml:space="preserve">chez </w:t>
      </w:r>
      <w:r w:rsidRPr="00411B43">
        <w:rPr>
          <w:rFonts w:cs="Times New Roman"/>
          <w:szCs w:val="24"/>
        </w:rPr>
        <w:t>les bactéries lacti</w:t>
      </w:r>
      <w:r>
        <w:rPr>
          <w:rFonts w:cs="Times New Roman"/>
          <w:szCs w:val="24"/>
        </w:rPr>
        <w:t xml:space="preserve">ques responsables de protéolyse </w:t>
      </w:r>
      <w:r w:rsidRPr="00411B43">
        <w:rPr>
          <w:rFonts w:cs="Times New Roman"/>
          <w:szCs w:val="24"/>
        </w:rPr>
        <w:t>d</w:t>
      </w:r>
      <w:r>
        <w:rPr>
          <w:rFonts w:cs="Times New Roman"/>
          <w:szCs w:val="24"/>
        </w:rPr>
        <w:t>ans le</w:t>
      </w:r>
      <w:r w:rsidRPr="00411B43">
        <w:rPr>
          <w:rFonts w:cs="Times New Roman"/>
          <w:szCs w:val="24"/>
        </w:rPr>
        <w:t xml:space="preserve"> lait </w:t>
      </w:r>
      <w:r w:rsidRPr="00411B43">
        <w:rPr>
          <w:rFonts w:cs="Times New Roman"/>
          <w:color w:val="0000FF"/>
          <w:szCs w:val="24"/>
        </w:rPr>
        <w:t>(</w:t>
      </w:r>
      <w:proofErr w:type="spellStart"/>
      <w:r w:rsidRPr="00411B43">
        <w:rPr>
          <w:rFonts w:cs="Times New Roman"/>
          <w:color w:val="0000FF"/>
          <w:szCs w:val="24"/>
        </w:rPr>
        <w:t>Shihata</w:t>
      </w:r>
      <w:proofErr w:type="spellEnd"/>
      <w:r w:rsidRPr="00411B43">
        <w:rPr>
          <w:rFonts w:cs="Times New Roman"/>
          <w:color w:val="0000FF"/>
          <w:szCs w:val="24"/>
        </w:rPr>
        <w:t xml:space="preserve"> et Shah, 2002)</w:t>
      </w:r>
      <w:r w:rsidRPr="00411B43">
        <w:rPr>
          <w:rFonts w:cs="Times New Roman"/>
          <w:szCs w:val="24"/>
        </w:rPr>
        <w:t>.</w:t>
      </w:r>
    </w:p>
    <w:p w:rsidR="00FD0C05" w:rsidRDefault="00FD0C05" w:rsidP="00FD0C05">
      <w:pPr>
        <w:spacing w:after="0" w:line="360" w:lineRule="auto"/>
        <w:ind w:firstLine="425"/>
        <w:jc w:val="both"/>
        <w:rPr>
          <w:rFonts w:cs="Times New Roman"/>
          <w:szCs w:val="24"/>
        </w:rPr>
      </w:pPr>
    </w:p>
    <w:p w:rsidR="00FD0C05" w:rsidRDefault="00FD0C05" w:rsidP="00FD0C05">
      <w:pPr>
        <w:autoSpaceDE w:val="0"/>
        <w:autoSpaceDN w:val="0"/>
        <w:adjustRightInd w:val="0"/>
        <w:spacing w:after="0" w:line="360" w:lineRule="auto"/>
        <w:ind w:firstLine="425"/>
        <w:jc w:val="both"/>
        <w:rPr>
          <w:rFonts w:cs="Times New Roman"/>
          <w:i/>
          <w:iCs/>
          <w:szCs w:val="24"/>
          <w:lang w:eastAsia="fr-FR"/>
        </w:rPr>
      </w:pPr>
      <w:r w:rsidRPr="00411B43">
        <w:rPr>
          <w:rFonts w:cs="Times New Roman"/>
          <w:szCs w:val="24"/>
        </w:rPr>
        <w:tab/>
      </w:r>
      <w:r w:rsidRPr="00411B43">
        <w:rPr>
          <w:rFonts w:cs="Times New Roman"/>
          <w:szCs w:val="24"/>
          <w:lang w:eastAsia="fr-FR"/>
        </w:rPr>
        <w:t xml:space="preserve">A ce jour, plusieurs composés ont été identifiés comme des facteurs </w:t>
      </w:r>
      <w:proofErr w:type="spellStart"/>
      <w:r w:rsidRPr="00411B43">
        <w:rPr>
          <w:rFonts w:cs="Times New Roman"/>
          <w:szCs w:val="24"/>
          <w:lang w:eastAsia="fr-FR"/>
        </w:rPr>
        <w:t>bifidog</w:t>
      </w:r>
      <w:r>
        <w:rPr>
          <w:rFonts w:cs="Times New Roman"/>
          <w:szCs w:val="24"/>
          <w:lang w:eastAsia="fr-FR"/>
        </w:rPr>
        <w:t>è</w:t>
      </w:r>
      <w:r w:rsidRPr="00411B43">
        <w:rPr>
          <w:rFonts w:cs="Times New Roman"/>
          <w:szCs w:val="24"/>
          <w:lang w:eastAsia="fr-FR"/>
        </w:rPr>
        <w:t>nes</w:t>
      </w:r>
      <w:proofErr w:type="spellEnd"/>
      <w:r w:rsidRPr="00411B43">
        <w:rPr>
          <w:rFonts w:cs="Times New Roman"/>
          <w:szCs w:val="24"/>
          <w:lang w:eastAsia="fr-FR"/>
        </w:rPr>
        <w:t xml:space="preserve"> dans des études in vitro, incluant la thréonine, l'extrait de levure, la cystéine, les peptones, la </w:t>
      </w:r>
      <w:proofErr w:type="spellStart"/>
      <w:r w:rsidRPr="00411B43">
        <w:rPr>
          <w:rFonts w:cs="Times New Roman"/>
          <w:szCs w:val="24"/>
          <w:lang w:eastAsia="fr-FR"/>
        </w:rPr>
        <w:t>trypticase</w:t>
      </w:r>
      <w:proofErr w:type="spellEnd"/>
      <w:r w:rsidRPr="00411B43">
        <w:rPr>
          <w:rFonts w:cs="Times New Roman"/>
          <w:szCs w:val="24"/>
          <w:lang w:eastAsia="fr-FR"/>
        </w:rPr>
        <w:t xml:space="preserve"> , la dextrine, le maltose, les extraits de carotte, de patate et de maïs et </w:t>
      </w:r>
      <w:smartTag w:uri="urn:schemas-microsoft-com:office:smarttags" w:element="PersonName">
        <w:smartTagPr>
          <w:attr w:name="ProductID" w:val="la B-glyc￩rophosphate"/>
        </w:smartTagPr>
        <w:r w:rsidRPr="00411B43">
          <w:rPr>
            <w:rFonts w:cs="Times New Roman"/>
            <w:szCs w:val="24"/>
            <w:lang w:eastAsia="fr-FR"/>
          </w:rPr>
          <w:t>la B-glycérophosphate</w:t>
        </w:r>
      </w:smartTag>
      <w:r w:rsidRPr="00411B43">
        <w:rPr>
          <w:rFonts w:cs="Times New Roman"/>
          <w:szCs w:val="24"/>
          <w:lang w:eastAsia="fr-FR"/>
        </w:rPr>
        <w:t xml:space="preserve"> </w:t>
      </w:r>
      <w:r w:rsidRPr="00411B43">
        <w:rPr>
          <w:rFonts w:cs="Times New Roman"/>
          <w:color w:val="0000FF"/>
          <w:szCs w:val="24"/>
          <w:lang w:eastAsia="fr-FR"/>
        </w:rPr>
        <w:t>(</w:t>
      </w:r>
      <w:proofErr w:type="spellStart"/>
      <w:r w:rsidRPr="00411B43">
        <w:rPr>
          <w:rFonts w:cs="Times New Roman"/>
          <w:color w:val="0000FF"/>
          <w:szCs w:val="24"/>
          <w:lang w:eastAsia="fr-FR"/>
        </w:rPr>
        <w:t>Modler</w:t>
      </w:r>
      <w:proofErr w:type="spellEnd"/>
      <w:r w:rsidRPr="00411B43">
        <w:rPr>
          <w:rFonts w:cs="Times New Roman"/>
          <w:color w:val="0000FF"/>
          <w:szCs w:val="24"/>
          <w:lang w:eastAsia="fr-FR"/>
        </w:rPr>
        <w:t xml:space="preserve">, 1994; Roy </w:t>
      </w:r>
      <w:r w:rsidRPr="00411B43">
        <w:rPr>
          <w:rFonts w:cs="Times New Roman"/>
          <w:i/>
          <w:iCs/>
          <w:color w:val="0000FF"/>
          <w:szCs w:val="24"/>
          <w:lang w:eastAsia="fr-FR"/>
        </w:rPr>
        <w:t>et al</w:t>
      </w:r>
      <w:r w:rsidRPr="00411B43">
        <w:rPr>
          <w:rFonts w:cs="Times New Roman"/>
          <w:color w:val="0000FF"/>
          <w:szCs w:val="24"/>
          <w:lang w:eastAsia="fr-FR"/>
        </w:rPr>
        <w:t xml:space="preserve">., 1990; </w:t>
      </w:r>
      <w:proofErr w:type="spellStart"/>
      <w:r w:rsidRPr="00411B43">
        <w:rPr>
          <w:rFonts w:cs="Times New Roman"/>
          <w:color w:val="0000FF"/>
          <w:szCs w:val="24"/>
          <w:lang w:eastAsia="fr-FR"/>
        </w:rPr>
        <w:t>Rasic</w:t>
      </w:r>
      <w:proofErr w:type="spellEnd"/>
      <w:r w:rsidRPr="00411B43">
        <w:rPr>
          <w:rFonts w:cs="Times New Roman"/>
          <w:color w:val="0000FF"/>
          <w:szCs w:val="24"/>
          <w:lang w:eastAsia="fr-FR"/>
        </w:rPr>
        <w:t xml:space="preserve"> et Kurmann, 1983; Marshall et </w:t>
      </w:r>
      <w:r w:rsidRPr="00411B43">
        <w:rPr>
          <w:rFonts w:cs="Times New Roman"/>
          <w:i/>
          <w:iCs/>
          <w:color w:val="0000FF"/>
          <w:szCs w:val="24"/>
          <w:lang w:eastAsia="fr-FR"/>
        </w:rPr>
        <w:t>al</w:t>
      </w:r>
      <w:r w:rsidRPr="00411B43">
        <w:rPr>
          <w:rFonts w:cs="Times New Roman"/>
          <w:color w:val="0000FF"/>
          <w:szCs w:val="24"/>
          <w:lang w:eastAsia="fr-FR"/>
        </w:rPr>
        <w:t xml:space="preserve">., 1 </w:t>
      </w:r>
      <w:r w:rsidRPr="00411B43">
        <w:rPr>
          <w:rFonts w:cs="Times New Roman"/>
          <w:i/>
          <w:iCs/>
          <w:color w:val="0000FF"/>
          <w:szCs w:val="24"/>
          <w:lang w:eastAsia="fr-FR"/>
        </w:rPr>
        <w:t>982)</w:t>
      </w:r>
      <w:r w:rsidRPr="00411B43">
        <w:rPr>
          <w:rFonts w:cs="Times New Roman"/>
          <w:i/>
          <w:iCs/>
          <w:szCs w:val="24"/>
          <w:lang w:eastAsia="fr-FR"/>
        </w:rPr>
        <w:t>.</w:t>
      </w:r>
    </w:p>
    <w:p w:rsidR="00FD0C05" w:rsidRPr="00411B43" w:rsidRDefault="00FD0C05" w:rsidP="00FD0C05">
      <w:pPr>
        <w:autoSpaceDE w:val="0"/>
        <w:autoSpaceDN w:val="0"/>
        <w:adjustRightInd w:val="0"/>
        <w:spacing w:after="0" w:line="360" w:lineRule="auto"/>
        <w:ind w:firstLine="425"/>
        <w:jc w:val="both"/>
        <w:rPr>
          <w:rFonts w:cs="Times New Roman"/>
          <w:i/>
          <w:iCs/>
          <w:szCs w:val="24"/>
          <w:lang w:eastAsia="fr-FR"/>
        </w:rPr>
      </w:pPr>
    </w:p>
    <w:p w:rsidR="00FD0C05" w:rsidRDefault="00FD0C05" w:rsidP="00FD0C05">
      <w:pPr>
        <w:autoSpaceDE w:val="0"/>
        <w:autoSpaceDN w:val="0"/>
        <w:adjustRightInd w:val="0"/>
        <w:spacing w:after="0" w:line="360" w:lineRule="auto"/>
        <w:ind w:firstLine="425"/>
        <w:jc w:val="both"/>
        <w:rPr>
          <w:rFonts w:cs="Times New Roman"/>
          <w:szCs w:val="24"/>
          <w:lang w:eastAsia="fr-FR"/>
        </w:rPr>
      </w:pPr>
      <w:r w:rsidRPr="00411B43">
        <w:rPr>
          <w:rFonts w:cs="Times New Roman"/>
          <w:szCs w:val="24"/>
          <w:lang w:eastAsia="fr-FR"/>
        </w:rPr>
        <w:t xml:space="preserve">D'autres facteurs </w:t>
      </w:r>
      <w:proofErr w:type="spellStart"/>
      <w:r w:rsidRPr="00411B43">
        <w:rPr>
          <w:rFonts w:cs="Times New Roman"/>
          <w:szCs w:val="24"/>
          <w:lang w:eastAsia="fr-FR"/>
        </w:rPr>
        <w:t>bifidogènes</w:t>
      </w:r>
      <w:proofErr w:type="spellEnd"/>
      <w:r w:rsidRPr="00411B43">
        <w:rPr>
          <w:rFonts w:cs="Times New Roman"/>
          <w:szCs w:val="24"/>
          <w:lang w:eastAsia="fr-FR"/>
        </w:rPr>
        <w:t xml:space="preserve"> ont aussi été obtenus par la digestion de la caséine par la trypsine et la chymotrypsine. Ces enzymes permettent de reléguer des fractions de caséine constituées de 60 à 70% de </w:t>
      </w:r>
      <w:proofErr w:type="spellStart"/>
      <w:r w:rsidRPr="00411B43">
        <w:rPr>
          <w:rFonts w:cs="Times New Roman"/>
          <w:szCs w:val="24"/>
          <w:lang w:eastAsia="fr-FR"/>
        </w:rPr>
        <w:t>carbohydrates</w:t>
      </w:r>
      <w:proofErr w:type="spellEnd"/>
      <w:r w:rsidRPr="00411B43">
        <w:rPr>
          <w:rFonts w:cs="Times New Roman"/>
          <w:szCs w:val="24"/>
          <w:lang w:eastAsia="fr-FR"/>
        </w:rPr>
        <w:t xml:space="preserve"> qui stimulent la prolifération des bifidobactéries dans le lait. </w:t>
      </w:r>
      <w:proofErr w:type="spellStart"/>
      <w:r w:rsidRPr="00411B43">
        <w:rPr>
          <w:rFonts w:cs="Times New Roman"/>
          <w:color w:val="0000FF"/>
          <w:szCs w:val="24"/>
          <w:lang w:eastAsia="fr-FR"/>
        </w:rPr>
        <w:t>Bezkorovainy</w:t>
      </w:r>
      <w:proofErr w:type="spellEnd"/>
      <w:r w:rsidRPr="00411B43">
        <w:rPr>
          <w:rFonts w:cs="Times New Roman"/>
          <w:color w:val="0000FF"/>
          <w:szCs w:val="24"/>
          <w:lang w:eastAsia="fr-FR"/>
        </w:rPr>
        <w:t xml:space="preserve"> et </w:t>
      </w:r>
      <w:proofErr w:type="spellStart"/>
      <w:r w:rsidRPr="00411B43">
        <w:rPr>
          <w:rFonts w:cs="Times New Roman"/>
          <w:color w:val="0000FF"/>
          <w:szCs w:val="24"/>
          <w:lang w:eastAsia="fr-FR"/>
        </w:rPr>
        <w:t>Nichols</w:t>
      </w:r>
      <w:proofErr w:type="spellEnd"/>
      <w:r w:rsidRPr="00411B43">
        <w:rPr>
          <w:rFonts w:cs="Times New Roman"/>
          <w:color w:val="0000FF"/>
          <w:szCs w:val="24"/>
          <w:lang w:eastAsia="fr-FR"/>
        </w:rPr>
        <w:t xml:space="preserve"> (1976)</w:t>
      </w:r>
      <w:r w:rsidRPr="00411B43">
        <w:rPr>
          <w:rFonts w:cs="Times New Roman"/>
          <w:szCs w:val="24"/>
          <w:lang w:eastAsia="fr-FR"/>
        </w:rPr>
        <w:t xml:space="preserve"> ont observé que suite à l'absorption de lait, ces fractions étaient relâchées lentement durant la digestion de la caséine et pouvaient ainsi parvenir intactes aux bifidobactéries pour stimuler leur croissance. </w:t>
      </w:r>
    </w:p>
    <w:p w:rsidR="00FD0C05" w:rsidRDefault="00FD0C05" w:rsidP="00FD0C05">
      <w:pPr>
        <w:autoSpaceDE w:val="0"/>
        <w:autoSpaceDN w:val="0"/>
        <w:adjustRightInd w:val="0"/>
        <w:spacing w:after="0" w:line="360" w:lineRule="auto"/>
        <w:ind w:firstLine="425"/>
        <w:jc w:val="both"/>
        <w:rPr>
          <w:rFonts w:cs="Times New Roman"/>
          <w:szCs w:val="24"/>
          <w:lang w:eastAsia="fr-FR"/>
        </w:rPr>
      </w:pPr>
    </w:p>
    <w:p w:rsidR="00FD0C05" w:rsidRDefault="00FD0C05" w:rsidP="00FD0C05">
      <w:pPr>
        <w:autoSpaceDE w:val="0"/>
        <w:autoSpaceDN w:val="0"/>
        <w:adjustRightInd w:val="0"/>
        <w:spacing w:after="0" w:line="360" w:lineRule="auto"/>
        <w:ind w:firstLine="425"/>
        <w:jc w:val="both"/>
        <w:rPr>
          <w:rFonts w:cs="Times New Roman"/>
          <w:szCs w:val="24"/>
          <w:lang w:eastAsia="fr-FR"/>
        </w:rPr>
      </w:pPr>
      <w:r w:rsidRPr="00411B43">
        <w:rPr>
          <w:rFonts w:cs="Times New Roman"/>
          <w:szCs w:val="24"/>
          <w:lang w:eastAsia="fr-FR"/>
        </w:rPr>
        <w:t xml:space="preserve">La plupart des facteurs </w:t>
      </w:r>
      <w:proofErr w:type="spellStart"/>
      <w:r w:rsidRPr="00411B43">
        <w:rPr>
          <w:rFonts w:cs="Times New Roman"/>
          <w:szCs w:val="24"/>
          <w:lang w:eastAsia="fr-FR"/>
        </w:rPr>
        <w:t>bifidogènes</w:t>
      </w:r>
      <w:proofErr w:type="spellEnd"/>
      <w:r w:rsidRPr="00411B43">
        <w:rPr>
          <w:rFonts w:cs="Times New Roman"/>
          <w:szCs w:val="24"/>
          <w:lang w:eastAsia="fr-FR"/>
        </w:rPr>
        <w:t xml:space="preserve"> dérivant de la caséine humaine proviendraient </w:t>
      </w:r>
      <w:r>
        <w:rPr>
          <w:rFonts w:cs="Times New Roman"/>
          <w:szCs w:val="24"/>
          <w:lang w:eastAsia="fr-FR"/>
        </w:rPr>
        <w:t xml:space="preserve">de la </w:t>
      </w:r>
      <w:r w:rsidRPr="00411B43">
        <w:rPr>
          <w:rFonts w:cs="Times New Roman"/>
          <w:szCs w:val="24"/>
          <w:lang w:eastAsia="fr-FR"/>
        </w:rPr>
        <w:t xml:space="preserve">K-caséine. La prolifération des bifidobactéries peut être stimulée par les glycoprotéines dérivées des K-caséines provenant du colostrum et du lait d'origine humaine. Par contre, les glycoprotéines venant du lait humain permettent une prolifération moindre </w:t>
      </w:r>
      <w:r>
        <w:rPr>
          <w:rFonts w:cs="Times New Roman"/>
          <w:szCs w:val="24"/>
          <w:lang w:eastAsia="fr-FR"/>
        </w:rPr>
        <w:t xml:space="preserve">par rapport à issues </w:t>
      </w:r>
      <w:r w:rsidRPr="00411B43">
        <w:rPr>
          <w:rFonts w:cs="Times New Roman"/>
          <w:szCs w:val="24"/>
          <w:lang w:eastAsia="fr-FR"/>
        </w:rPr>
        <w:t xml:space="preserve">du colostrum </w:t>
      </w:r>
      <w:r>
        <w:rPr>
          <w:rFonts w:cs="Times New Roman"/>
          <w:szCs w:val="24"/>
          <w:lang w:eastAsia="fr-FR"/>
        </w:rPr>
        <w:t xml:space="preserve">humain </w:t>
      </w:r>
      <w:r w:rsidRPr="00411B43">
        <w:rPr>
          <w:rFonts w:cs="Times New Roman"/>
          <w:szCs w:val="24"/>
          <w:lang w:eastAsia="fr-FR"/>
        </w:rPr>
        <w:t xml:space="preserve">; la fraction correspondante dans le lait de vache n'aurait pas les mêmes effets stimulants </w:t>
      </w:r>
      <w:r w:rsidRPr="00411B43">
        <w:rPr>
          <w:rFonts w:cs="Times New Roman"/>
          <w:color w:val="0000FF"/>
          <w:szCs w:val="24"/>
          <w:lang w:eastAsia="fr-FR"/>
        </w:rPr>
        <w:t>(</w:t>
      </w:r>
      <w:proofErr w:type="spellStart"/>
      <w:r w:rsidRPr="00411B43">
        <w:rPr>
          <w:rFonts w:cs="Times New Roman"/>
          <w:color w:val="0000FF"/>
          <w:szCs w:val="24"/>
          <w:lang w:eastAsia="fr-FR"/>
        </w:rPr>
        <w:t>Modler</w:t>
      </w:r>
      <w:proofErr w:type="spellEnd"/>
      <w:r w:rsidRPr="00411B43">
        <w:rPr>
          <w:rFonts w:cs="Times New Roman"/>
          <w:color w:val="0000FF"/>
          <w:szCs w:val="24"/>
          <w:lang w:eastAsia="fr-FR"/>
        </w:rPr>
        <w:t>, 1994)</w:t>
      </w:r>
      <w:r w:rsidRPr="00411B43">
        <w:rPr>
          <w:rFonts w:cs="Times New Roman"/>
          <w:szCs w:val="24"/>
          <w:lang w:eastAsia="fr-FR"/>
        </w:rPr>
        <w:t>.</w:t>
      </w:r>
    </w:p>
    <w:p w:rsidR="00FD0C05" w:rsidRPr="00411B43" w:rsidRDefault="00FD0C05" w:rsidP="00FD0C05">
      <w:pPr>
        <w:autoSpaceDE w:val="0"/>
        <w:autoSpaceDN w:val="0"/>
        <w:adjustRightInd w:val="0"/>
        <w:spacing w:after="0" w:line="360" w:lineRule="auto"/>
        <w:ind w:firstLine="425"/>
        <w:jc w:val="both"/>
        <w:rPr>
          <w:rFonts w:cs="Times New Roman"/>
          <w:szCs w:val="24"/>
          <w:lang w:eastAsia="fr-FR"/>
        </w:rPr>
      </w:pPr>
    </w:p>
    <w:p w:rsidR="00FD0C05" w:rsidRPr="00411B43" w:rsidRDefault="00FD0C05" w:rsidP="00FD0C05">
      <w:pPr>
        <w:autoSpaceDE w:val="0"/>
        <w:autoSpaceDN w:val="0"/>
        <w:adjustRightInd w:val="0"/>
        <w:spacing w:after="0" w:line="360" w:lineRule="auto"/>
        <w:ind w:firstLine="425"/>
        <w:jc w:val="both"/>
        <w:rPr>
          <w:rFonts w:cs="Times New Roman"/>
          <w:szCs w:val="24"/>
          <w:lang w:eastAsia="fr-FR"/>
        </w:rPr>
      </w:pPr>
      <w:r w:rsidRPr="00411B43">
        <w:rPr>
          <w:rFonts w:cs="Times New Roman"/>
          <w:szCs w:val="24"/>
          <w:lang w:eastAsia="fr-FR"/>
        </w:rPr>
        <w:t xml:space="preserve">L'addition de </w:t>
      </w:r>
      <w:proofErr w:type="spellStart"/>
      <w:r w:rsidRPr="00411B43">
        <w:rPr>
          <w:rFonts w:cs="Times New Roman"/>
          <w:szCs w:val="24"/>
          <w:lang w:eastAsia="fr-FR"/>
        </w:rPr>
        <w:t>casitone</w:t>
      </w:r>
      <w:proofErr w:type="spellEnd"/>
      <w:r w:rsidRPr="00411B43">
        <w:rPr>
          <w:rFonts w:cs="Times New Roman"/>
          <w:szCs w:val="24"/>
          <w:lang w:eastAsia="fr-FR"/>
        </w:rPr>
        <w:t xml:space="preserve"> </w:t>
      </w:r>
      <w:r>
        <w:rPr>
          <w:rFonts w:cs="Times New Roman"/>
          <w:szCs w:val="24"/>
          <w:lang w:eastAsia="fr-FR"/>
        </w:rPr>
        <w:t xml:space="preserve">(protéine du lait) </w:t>
      </w:r>
      <w:r w:rsidRPr="00411B43">
        <w:rPr>
          <w:rFonts w:cs="Times New Roman"/>
          <w:szCs w:val="24"/>
          <w:lang w:eastAsia="fr-FR"/>
        </w:rPr>
        <w:t>et d'un mélange d'acides aminés a alors augmenté l</w:t>
      </w:r>
      <w:r>
        <w:rPr>
          <w:rFonts w:cs="Times New Roman"/>
          <w:szCs w:val="24"/>
          <w:lang w:eastAsia="fr-FR"/>
        </w:rPr>
        <w:t>a</w:t>
      </w:r>
      <w:r w:rsidRPr="00411B43">
        <w:rPr>
          <w:rFonts w:cs="Times New Roman"/>
          <w:szCs w:val="24"/>
          <w:lang w:eastAsia="fr-FR"/>
        </w:rPr>
        <w:t xml:space="preserve"> croissance</w:t>
      </w:r>
      <w:r>
        <w:rPr>
          <w:rFonts w:cs="Times New Roman"/>
          <w:szCs w:val="24"/>
          <w:lang w:eastAsia="fr-FR"/>
        </w:rPr>
        <w:t xml:space="preserve"> des bifidobactéries</w:t>
      </w:r>
      <w:r w:rsidRPr="00411B43">
        <w:rPr>
          <w:rFonts w:cs="Times New Roman"/>
          <w:szCs w:val="24"/>
          <w:lang w:eastAsia="fr-FR"/>
        </w:rPr>
        <w:t xml:space="preserve">. </w:t>
      </w:r>
      <w:proofErr w:type="spellStart"/>
      <w:r w:rsidRPr="00411B43">
        <w:rPr>
          <w:rFonts w:cs="Times New Roman"/>
          <w:color w:val="0000FF"/>
          <w:szCs w:val="24"/>
          <w:lang w:eastAsia="fr-FR"/>
        </w:rPr>
        <w:t>Klaver</w:t>
      </w:r>
      <w:proofErr w:type="spellEnd"/>
      <w:r w:rsidRPr="00411B43">
        <w:rPr>
          <w:rFonts w:cs="Times New Roman"/>
          <w:color w:val="0000FF"/>
          <w:szCs w:val="24"/>
          <w:lang w:eastAsia="fr-FR"/>
        </w:rPr>
        <w:t xml:space="preserve"> et </w:t>
      </w:r>
      <w:r w:rsidRPr="00411B43">
        <w:rPr>
          <w:rFonts w:cs="Times New Roman"/>
          <w:i/>
          <w:iCs/>
          <w:color w:val="0000FF"/>
          <w:szCs w:val="24"/>
          <w:lang w:eastAsia="fr-FR"/>
        </w:rPr>
        <w:t xml:space="preserve">al. </w:t>
      </w:r>
      <w:r w:rsidRPr="00411B43">
        <w:rPr>
          <w:rFonts w:cs="Times New Roman"/>
          <w:color w:val="0000FF"/>
          <w:szCs w:val="24"/>
          <w:lang w:eastAsia="fr-FR"/>
        </w:rPr>
        <w:t>(1993)</w:t>
      </w:r>
      <w:r w:rsidRPr="00411B43">
        <w:rPr>
          <w:rFonts w:cs="Times New Roman"/>
          <w:szCs w:val="24"/>
          <w:lang w:eastAsia="fr-FR"/>
        </w:rPr>
        <w:t xml:space="preserve"> ont aussi démontré que le taux de croissance des bifidobactéries dans le lait pouvait être augmenté par la présence de </w:t>
      </w:r>
      <w:r w:rsidRPr="00411B43">
        <w:rPr>
          <w:rFonts w:cs="Times New Roman"/>
          <w:szCs w:val="24"/>
          <w:lang w:eastAsia="fr-FR"/>
        </w:rPr>
        <w:lastRenderedPageBreak/>
        <w:t xml:space="preserve">souches protéolytiques telles que </w:t>
      </w:r>
      <w:r w:rsidRPr="00411B43">
        <w:rPr>
          <w:rFonts w:cs="Times New Roman"/>
          <w:i/>
          <w:iCs/>
          <w:szCs w:val="24"/>
          <w:lang w:eastAsia="fr-FR"/>
        </w:rPr>
        <w:t xml:space="preserve">Lactobacillus </w:t>
      </w:r>
      <w:proofErr w:type="spellStart"/>
      <w:r w:rsidRPr="00411B43">
        <w:rPr>
          <w:rFonts w:cs="Times New Roman"/>
          <w:i/>
          <w:iCs/>
          <w:szCs w:val="24"/>
          <w:lang w:eastAsia="fr-FR"/>
        </w:rPr>
        <w:t>acidophilus</w:t>
      </w:r>
      <w:proofErr w:type="spellEnd"/>
      <w:r w:rsidRPr="00411B43">
        <w:rPr>
          <w:rFonts w:cs="Times New Roman"/>
          <w:szCs w:val="24"/>
          <w:lang w:eastAsia="fr-FR"/>
        </w:rPr>
        <w:t xml:space="preserve">, </w:t>
      </w:r>
      <w:r w:rsidRPr="00411B43">
        <w:rPr>
          <w:rFonts w:cs="Times New Roman"/>
          <w:i/>
          <w:iCs/>
          <w:szCs w:val="24"/>
          <w:lang w:eastAsia="fr-FR"/>
        </w:rPr>
        <w:t xml:space="preserve">Lactobacillus delbrueckii </w:t>
      </w:r>
      <w:proofErr w:type="spellStart"/>
      <w:r w:rsidRPr="00411B43">
        <w:rPr>
          <w:rFonts w:cs="Times New Roman"/>
          <w:i/>
          <w:iCs/>
          <w:szCs w:val="24"/>
          <w:lang w:eastAsia="fr-FR"/>
        </w:rPr>
        <w:t>subsp</w:t>
      </w:r>
      <w:proofErr w:type="spellEnd"/>
      <w:r w:rsidRPr="00411B43">
        <w:rPr>
          <w:rFonts w:cs="Times New Roman"/>
          <w:i/>
          <w:iCs/>
          <w:szCs w:val="24"/>
          <w:lang w:eastAsia="fr-FR"/>
        </w:rPr>
        <w:t xml:space="preserve">. </w:t>
      </w:r>
      <w:proofErr w:type="gramStart"/>
      <w:r w:rsidRPr="00411B43">
        <w:rPr>
          <w:rFonts w:cs="Times New Roman"/>
          <w:i/>
          <w:iCs/>
          <w:szCs w:val="24"/>
          <w:lang w:eastAsia="fr-FR"/>
        </w:rPr>
        <w:t>bulgaricus</w:t>
      </w:r>
      <w:proofErr w:type="gramEnd"/>
      <w:r w:rsidRPr="00411B43">
        <w:rPr>
          <w:rFonts w:cs="Times New Roman"/>
          <w:szCs w:val="24"/>
          <w:lang w:eastAsia="fr-FR"/>
        </w:rPr>
        <w:t xml:space="preserve"> ou </w:t>
      </w:r>
      <w:r w:rsidRPr="00411B43">
        <w:rPr>
          <w:rFonts w:cs="Times New Roman"/>
          <w:i/>
          <w:iCs/>
          <w:szCs w:val="24"/>
          <w:lang w:eastAsia="fr-FR"/>
        </w:rPr>
        <w:t xml:space="preserve">L. </w:t>
      </w:r>
      <w:proofErr w:type="spellStart"/>
      <w:r w:rsidRPr="00411B43">
        <w:rPr>
          <w:rFonts w:cs="Times New Roman"/>
          <w:i/>
          <w:iCs/>
          <w:szCs w:val="24"/>
          <w:lang w:eastAsia="fr-FR"/>
        </w:rPr>
        <w:t>casei</w:t>
      </w:r>
      <w:proofErr w:type="spellEnd"/>
      <w:r w:rsidRPr="00411B43">
        <w:rPr>
          <w:rFonts w:cs="Times New Roman"/>
          <w:szCs w:val="24"/>
          <w:lang w:eastAsia="fr-FR"/>
        </w:rPr>
        <w:t xml:space="preserve">. </w:t>
      </w:r>
    </w:p>
    <w:p w:rsidR="00FD0C05" w:rsidRPr="00411B43" w:rsidRDefault="00FD0C05" w:rsidP="00FD0C05">
      <w:pPr>
        <w:autoSpaceDE w:val="0"/>
        <w:autoSpaceDN w:val="0"/>
        <w:adjustRightInd w:val="0"/>
        <w:spacing w:after="0" w:line="360" w:lineRule="auto"/>
        <w:ind w:firstLine="425"/>
        <w:jc w:val="both"/>
        <w:rPr>
          <w:rFonts w:cs="Times New Roman"/>
          <w:szCs w:val="24"/>
          <w:lang w:eastAsia="fr-FR"/>
        </w:rPr>
      </w:pPr>
    </w:p>
    <w:p w:rsidR="00FD0C05" w:rsidRDefault="00FD0C05" w:rsidP="00FD0C05">
      <w:pPr>
        <w:spacing w:after="0" w:line="360" w:lineRule="auto"/>
        <w:ind w:firstLine="425"/>
        <w:jc w:val="both"/>
        <w:rPr>
          <w:rFonts w:cs="Times New Roman"/>
          <w:b/>
          <w:bCs/>
          <w:szCs w:val="24"/>
        </w:rPr>
      </w:pPr>
      <w:r w:rsidRPr="00411B43">
        <w:rPr>
          <w:rFonts w:cs="Times New Roman"/>
          <w:b/>
          <w:bCs/>
          <w:szCs w:val="24"/>
        </w:rPr>
        <w:t>II.2.2. Encapsulation.</w:t>
      </w:r>
    </w:p>
    <w:p w:rsidR="00FD0C05" w:rsidRPr="00411B43" w:rsidRDefault="00FD0C05" w:rsidP="00FD0C05">
      <w:pPr>
        <w:spacing w:after="0" w:line="360" w:lineRule="auto"/>
        <w:ind w:firstLine="425"/>
        <w:jc w:val="both"/>
        <w:rPr>
          <w:rFonts w:cs="Times New Roman"/>
          <w:b/>
          <w:bCs/>
          <w:szCs w:val="24"/>
        </w:rPr>
      </w:pPr>
    </w:p>
    <w:p w:rsidR="00FD0C05" w:rsidRPr="00411B43" w:rsidRDefault="00FD0C05" w:rsidP="00FD0C05">
      <w:pPr>
        <w:spacing w:after="0" w:line="360" w:lineRule="auto"/>
        <w:ind w:firstLine="425"/>
        <w:jc w:val="both"/>
        <w:rPr>
          <w:rFonts w:cs="Times New Roman"/>
          <w:szCs w:val="24"/>
        </w:rPr>
      </w:pPr>
      <w:r w:rsidRPr="00411B43">
        <w:rPr>
          <w:rFonts w:cs="Times New Roman"/>
          <w:szCs w:val="24"/>
        </w:rPr>
        <w:t>La microencapsulation est un processus dans le quel les cellules sont conservé</w:t>
      </w:r>
      <w:r>
        <w:rPr>
          <w:rFonts w:cs="Times New Roman"/>
          <w:szCs w:val="24"/>
        </w:rPr>
        <w:t>es dans une membrane capsulée a</w:t>
      </w:r>
      <w:r w:rsidRPr="00411B43">
        <w:rPr>
          <w:rFonts w:cs="Times New Roman"/>
          <w:szCs w:val="24"/>
        </w:rPr>
        <w:t xml:space="preserve">fin de réduire les lésions ou les pertes de cellules </w:t>
      </w:r>
      <w:r w:rsidRPr="00411B43">
        <w:rPr>
          <w:rFonts w:cs="Times New Roman"/>
          <w:color w:val="0000FF"/>
          <w:szCs w:val="24"/>
        </w:rPr>
        <w:t>(</w:t>
      </w:r>
      <w:proofErr w:type="spellStart"/>
      <w:r w:rsidRPr="00411B43">
        <w:rPr>
          <w:rFonts w:cs="Times New Roman"/>
          <w:color w:val="0000FF"/>
          <w:szCs w:val="24"/>
        </w:rPr>
        <w:t>Wunwisa</w:t>
      </w:r>
      <w:proofErr w:type="spellEnd"/>
      <w:r w:rsidRPr="00411B43">
        <w:rPr>
          <w:rFonts w:cs="Times New Roman"/>
          <w:color w:val="0000FF"/>
          <w:szCs w:val="24"/>
        </w:rPr>
        <w:t xml:space="preserve"> et </w:t>
      </w:r>
      <w:proofErr w:type="gramStart"/>
      <w:r w:rsidRPr="00411B43">
        <w:rPr>
          <w:rFonts w:cs="Times New Roman"/>
          <w:i/>
          <w:iCs/>
          <w:color w:val="0000FF"/>
          <w:szCs w:val="24"/>
        </w:rPr>
        <w:t>al</w:t>
      </w:r>
      <w:r w:rsidRPr="00411B43">
        <w:rPr>
          <w:rFonts w:cs="Times New Roman"/>
          <w:color w:val="0000FF"/>
          <w:szCs w:val="24"/>
        </w:rPr>
        <w:t>.,</w:t>
      </w:r>
      <w:proofErr w:type="gramEnd"/>
      <w:r w:rsidRPr="00411B43">
        <w:rPr>
          <w:rFonts w:cs="Times New Roman"/>
          <w:color w:val="0000FF"/>
          <w:szCs w:val="24"/>
        </w:rPr>
        <w:t xml:space="preserve"> 2003)</w:t>
      </w:r>
      <w:r w:rsidRPr="00411B43">
        <w:rPr>
          <w:rFonts w:cs="Times New Roman"/>
          <w:szCs w:val="24"/>
        </w:rPr>
        <w:t>.</w:t>
      </w:r>
    </w:p>
    <w:p w:rsidR="00FD0C05" w:rsidRDefault="00FD0C05" w:rsidP="00FD0C05">
      <w:pPr>
        <w:spacing w:after="0" w:line="360" w:lineRule="auto"/>
        <w:ind w:firstLine="425"/>
        <w:jc w:val="both"/>
        <w:rPr>
          <w:rFonts w:cs="Times New Roman"/>
          <w:szCs w:val="24"/>
        </w:rPr>
      </w:pPr>
      <w:r w:rsidRPr="00411B43">
        <w:rPr>
          <w:rFonts w:cs="Times New Roman"/>
          <w:szCs w:val="24"/>
        </w:rPr>
        <w:t xml:space="preserve">La micoencapsulation des cellules bactériennes est actuellement utilisée pour améliorer la viabilité des bactéries probiotiques dans les produits laitiers comme le yaourt </w:t>
      </w:r>
      <w:r w:rsidRPr="00411B43">
        <w:rPr>
          <w:rFonts w:cs="Times New Roman"/>
          <w:color w:val="0000FF"/>
          <w:szCs w:val="24"/>
        </w:rPr>
        <w:t>(</w:t>
      </w:r>
      <w:proofErr w:type="spellStart"/>
      <w:r w:rsidRPr="00411B43">
        <w:rPr>
          <w:rFonts w:cs="Times New Roman"/>
          <w:color w:val="0000FF"/>
          <w:szCs w:val="24"/>
        </w:rPr>
        <w:t>Godward</w:t>
      </w:r>
      <w:proofErr w:type="spellEnd"/>
      <w:r w:rsidRPr="00411B43">
        <w:rPr>
          <w:rFonts w:cs="Times New Roman"/>
          <w:color w:val="0000FF"/>
          <w:szCs w:val="24"/>
        </w:rPr>
        <w:t xml:space="preserve"> et </w:t>
      </w:r>
      <w:proofErr w:type="spellStart"/>
      <w:r w:rsidRPr="00411B43">
        <w:rPr>
          <w:rFonts w:cs="Times New Roman"/>
          <w:color w:val="0000FF"/>
          <w:szCs w:val="24"/>
        </w:rPr>
        <w:t>Kailasapathy</w:t>
      </w:r>
      <w:proofErr w:type="spellEnd"/>
      <w:r w:rsidRPr="00411B43">
        <w:rPr>
          <w:rFonts w:cs="Times New Roman"/>
          <w:color w:val="0000FF"/>
          <w:szCs w:val="24"/>
        </w:rPr>
        <w:t xml:space="preserve">, 2003 ; </w:t>
      </w:r>
      <w:proofErr w:type="spellStart"/>
      <w:r w:rsidRPr="00411B43">
        <w:rPr>
          <w:rFonts w:cs="Times New Roman"/>
          <w:color w:val="0000FF"/>
          <w:szCs w:val="24"/>
        </w:rPr>
        <w:t>Kailasapathy</w:t>
      </w:r>
      <w:proofErr w:type="spellEnd"/>
      <w:r w:rsidRPr="00411B43">
        <w:rPr>
          <w:rFonts w:cs="Times New Roman"/>
          <w:color w:val="0000FF"/>
          <w:szCs w:val="24"/>
        </w:rPr>
        <w:t xml:space="preserve">, 2002 ; </w:t>
      </w:r>
      <w:proofErr w:type="spellStart"/>
      <w:r w:rsidRPr="00411B43">
        <w:rPr>
          <w:rFonts w:cs="Times New Roman"/>
          <w:color w:val="0000FF"/>
          <w:szCs w:val="24"/>
        </w:rPr>
        <w:t>Krasaekoop</w:t>
      </w:r>
      <w:proofErr w:type="spellEnd"/>
      <w:r w:rsidRPr="00411B43">
        <w:rPr>
          <w:rFonts w:cs="Times New Roman"/>
          <w:color w:val="0000FF"/>
          <w:szCs w:val="24"/>
        </w:rPr>
        <w:t xml:space="preserve"> et </w:t>
      </w:r>
      <w:r w:rsidRPr="00411B43">
        <w:rPr>
          <w:rFonts w:cs="Times New Roman"/>
          <w:i/>
          <w:iCs/>
          <w:color w:val="0000FF"/>
          <w:szCs w:val="24"/>
        </w:rPr>
        <w:t>al</w:t>
      </w:r>
      <w:r w:rsidRPr="00411B43">
        <w:rPr>
          <w:rFonts w:cs="Times New Roman"/>
          <w:color w:val="0000FF"/>
          <w:szCs w:val="24"/>
        </w:rPr>
        <w:t>., 2003) (</w:t>
      </w:r>
      <w:proofErr w:type="spellStart"/>
      <w:r w:rsidRPr="00411B43">
        <w:rPr>
          <w:rFonts w:cs="Times New Roman"/>
          <w:color w:val="0000FF"/>
          <w:szCs w:val="24"/>
        </w:rPr>
        <w:t>Adhikari</w:t>
      </w:r>
      <w:proofErr w:type="spellEnd"/>
      <w:r w:rsidRPr="00411B43">
        <w:rPr>
          <w:rFonts w:cs="Times New Roman"/>
          <w:color w:val="0000FF"/>
          <w:szCs w:val="24"/>
        </w:rPr>
        <w:t xml:space="preserve"> et </w:t>
      </w:r>
      <w:r w:rsidRPr="00411B43">
        <w:rPr>
          <w:rFonts w:cs="Times New Roman"/>
          <w:i/>
          <w:iCs/>
          <w:color w:val="0000FF"/>
          <w:szCs w:val="24"/>
        </w:rPr>
        <w:t>al</w:t>
      </w:r>
      <w:r w:rsidRPr="00411B43">
        <w:rPr>
          <w:rFonts w:cs="Times New Roman"/>
          <w:color w:val="0000FF"/>
          <w:szCs w:val="24"/>
        </w:rPr>
        <w:t xml:space="preserve">., 2000 ; Picot et Lacroix, 2004 ; </w:t>
      </w:r>
      <w:proofErr w:type="spellStart"/>
      <w:r w:rsidRPr="00411B43">
        <w:rPr>
          <w:rFonts w:cs="Times New Roman"/>
          <w:color w:val="0000FF"/>
          <w:szCs w:val="24"/>
        </w:rPr>
        <w:t>Sultana</w:t>
      </w:r>
      <w:proofErr w:type="spellEnd"/>
      <w:r w:rsidRPr="00411B43">
        <w:rPr>
          <w:rFonts w:cs="Times New Roman"/>
          <w:color w:val="0000FF"/>
          <w:szCs w:val="24"/>
        </w:rPr>
        <w:t xml:space="preserve"> et </w:t>
      </w:r>
      <w:r w:rsidRPr="00411B43">
        <w:rPr>
          <w:rFonts w:cs="Times New Roman"/>
          <w:i/>
          <w:iCs/>
          <w:color w:val="0000FF"/>
          <w:szCs w:val="24"/>
        </w:rPr>
        <w:t>al</w:t>
      </w:r>
      <w:r w:rsidRPr="00411B43">
        <w:rPr>
          <w:rFonts w:cs="Times New Roman"/>
          <w:color w:val="0000FF"/>
          <w:szCs w:val="24"/>
        </w:rPr>
        <w:t>., 2000)</w:t>
      </w:r>
      <w:r w:rsidRPr="00411B43">
        <w:rPr>
          <w:rFonts w:cs="Times New Roman"/>
          <w:szCs w:val="24"/>
        </w:rPr>
        <w:t xml:space="preserve">, dans le tractus gastro-intestinal </w:t>
      </w:r>
      <w:r w:rsidRPr="00411B43">
        <w:rPr>
          <w:rFonts w:cs="Times New Roman"/>
          <w:color w:val="0000FF"/>
          <w:szCs w:val="24"/>
        </w:rPr>
        <w:t xml:space="preserve">(Rao et </w:t>
      </w:r>
      <w:r w:rsidRPr="00411B43">
        <w:rPr>
          <w:rFonts w:cs="Times New Roman"/>
          <w:i/>
          <w:iCs/>
          <w:color w:val="0000FF"/>
          <w:szCs w:val="24"/>
        </w:rPr>
        <w:t>al</w:t>
      </w:r>
      <w:r w:rsidRPr="00411B43">
        <w:rPr>
          <w:rFonts w:cs="Times New Roman"/>
          <w:color w:val="0000FF"/>
          <w:szCs w:val="24"/>
        </w:rPr>
        <w:t>., 1989)</w:t>
      </w:r>
      <w:r w:rsidRPr="00411B43">
        <w:rPr>
          <w:rFonts w:cs="Times New Roman"/>
          <w:szCs w:val="24"/>
        </w:rPr>
        <w:t xml:space="preserve"> et dans le suc gastrique artificiel </w:t>
      </w:r>
      <w:r w:rsidRPr="00411B43">
        <w:rPr>
          <w:rFonts w:cs="Times New Roman"/>
          <w:color w:val="0000FF"/>
          <w:szCs w:val="24"/>
        </w:rPr>
        <w:t>(</w:t>
      </w:r>
      <w:proofErr w:type="spellStart"/>
      <w:r w:rsidRPr="00411B43">
        <w:rPr>
          <w:rFonts w:cs="Times New Roman"/>
          <w:color w:val="0000FF"/>
          <w:szCs w:val="24"/>
        </w:rPr>
        <w:t>Chandramouli</w:t>
      </w:r>
      <w:proofErr w:type="spellEnd"/>
      <w:r w:rsidRPr="00411B43">
        <w:rPr>
          <w:rFonts w:cs="Times New Roman"/>
          <w:color w:val="0000FF"/>
          <w:szCs w:val="24"/>
        </w:rPr>
        <w:t xml:space="preserve"> et </w:t>
      </w:r>
      <w:r w:rsidRPr="00411B43">
        <w:rPr>
          <w:rFonts w:cs="Times New Roman"/>
          <w:i/>
          <w:iCs/>
          <w:color w:val="0000FF"/>
          <w:szCs w:val="24"/>
        </w:rPr>
        <w:t>al</w:t>
      </w:r>
      <w:r w:rsidRPr="00411B43">
        <w:rPr>
          <w:rFonts w:cs="Times New Roman"/>
          <w:color w:val="0000FF"/>
          <w:szCs w:val="24"/>
        </w:rPr>
        <w:t xml:space="preserve">., 2004 ; </w:t>
      </w:r>
      <w:proofErr w:type="spellStart"/>
      <w:r w:rsidRPr="00411B43">
        <w:rPr>
          <w:rFonts w:cs="Times New Roman"/>
          <w:color w:val="0000FF"/>
          <w:szCs w:val="24"/>
        </w:rPr>
        <w:t>Favaro</w:t>
      </w:r>
      <w:proofErr w:type="spellEnd"/>
      <w:r w:rsidRPr="00411B43">
        <w:rPr>
          <w:rFonts w:cs="Times New Roman"/>
          <w:color w:val="0000FF"/>
          <w:szCs w:val="24"/>
        </w:rPr>
        <w:t>-</w:t>
      </w:r>
      <w:proofErr w:type="spellStart"/>
      <w:r w:rsidRPr="00411B43">
        <w:rPr>
          <w:rFonts w:cs="Times New Roman"/>
          <w:color w:val="0000FF"/>
          <w:szCs w:val="24"/>
        </w:rPr>
        <w:t>Trindala</w:t>
      </w:r>
      <w:proofErr w:type="spellEnd"/>
      <w:r w:rsidRPr="00411B43">
        <w:rPr>
          <w:rFonts w:cs="Times New Roman"/>
          <w:color w:val="0000FF"/>
          <w:szCs w:val="24"/>
        </w:rPr>
        <w:t xml:space="preserve"> et Grosso, 2002 ; Lee et </w:t>
      </w:r>
      <w:r w:rsidRPr="00411B43">
        <w:rPr>
          <w:rFonts w:cs="Times New Roman"/>
          <w:i/>
          <w:iCs/>
          <w:color w:val="0000FF"/>
          <w:szCs w:val="24"/>
        </w:rPr>
        <w:t>al</w:t>
      </w:r>
      <w:r w:rsidRPr="00411B43">
        <w:rPr>
          <w:rFonts w:cs="Times New Roman"/>
          <w:color w:val="0000FF"/>
          <w:szCs w:val="24"/>
        </w:rPr>
        <w:t xml:space="preserve">., 2004 ; Rao et </w:t>
      </w:r>
      <w:r w:rsidRPr="00411B43">
        <w:rPr>
          <w:rFonts w:cs="Times New Roman"/>
          <w:i/>
          <w:iCs/>
          <w:color w:val="0000FF"/>
          <w:szCs w:val="24"/>
        </w:rPr>
        <w:t>al</w:t>
      </w:r>
      <w:r w:rsidRPr="00411B43">
        <w:rPr>
          <w:rFonts w:cs="Times New Roman"/>
          <w:color w:val="0000FF"/>
          <w:szCs w:val="24"/>
        </w:rPr>
        <w:t xml:space="preserve">., 1989 ; </w:t>
      </w:r>
      <w:proofErr w:type="spellStart"/>
      <w:r w:rsidRPr="00411B43">
        <w:rPr>
          <w:rFonts w:cs="Times New Roman"/>
          <w:color w:val="0000FF"/>
          <w:szCs w:val="24"/>
        </w:rPr>
        <w:t>Trielstrup</w:t>
      </w:r>
      <w:proofErr w:type="spellEnd"/>
      <w:r w:rsidRPr="00411B43">
        <w:rPr>
          <w:rFonts w:cs="Times New Roman"/>
          <w:color w:val="0000FF"/>
          <w:szCs w:val="24"/>
        </w:rPr>
        <w:t xml:space="preserve"> et </w:t>
      </w:r>
      <w:r w:rsidRPr="00411B43">
        <w:rPr>
          <w:rFonts w:cs="Times New Roman"/>
          <w:i/>
          <w:iCs/>
          <w:color w:val="0000FF"/>
          <w:szCs w:val="24"/>
        </w:rPr>
        <w:t>al</w:t>
      </w:r>
      <w:r w:rsidRPr="00411B43">
        <w:rPr>
          <w:rFonts w:cs="Times New Roman"/>
          <w:color w:val="0000FF"/>
          <w:szCs w:val="24"/>
        </w:rPr>
        <w:t>., 2002)</w:t>
      </w:r>
      <w:r w:rsidRPr="00411B43">
        <w:rPr>
          <w:rFonts w:cs="Times New Roman"/>
          <w:szCs w:val="24"/>
        </w:rPr>
        <w:t xml:space="preserve">. La capsule a un noyau entouré d’une fine membrane qui empêche la libération des bactéries probiotiques </w:t>
      </w:r>
      <w:r w:rsidRPr="00411B43">
        <w:rPr>
          <w:rFonts w:cs="Times New Roman"/>
          <w:color w:val="0000FF"/>
          <w:szCs w:val="24"/>
        </w:rPr>
        <w:t>(</w:t>
      </w:r>
      <w:proofErr w:type="spellStart"/>
      <w:r w:rsidRPr="00411B43">
        <w:rPr>
          <w:rFonts w:cs="Times New Roman"/>
          <w:color w:val="0000FF"/>
          <w:szCs w:val="24"/>
        </w:rPr>
        <w:t>Dembczynski</w:t>
      </w:r>
      <w:proofErr w:type="spellEnd"/>
      <w:r w:rsidRPr="00411B43">
        <w:rPr>
          <w:rFonts w:cs="Times New Roman"/>
          <w:color w:val="0000FF"/>
          <w:szCs w:val="24"/>
        </w:rPr>
        <w:t xml:space="preserve"> et </w:t>
      </w:r>
      <w:proofErr w:type="spellStart"/>
      <w:r w:rsidRPr="00411B43">
        <w:rPr>
          <w:rFonts w:cs="Times New Roman"/>
          <w:color w:val="0000FF"/>
          <w:szCs w:val="24"/>
        </w:rPr>
        <w:t>Jankowski</w:t>
      </w:r>
      <w:proofErr w:type="spellEnd"/>
      <w:r w:rsidRPr="00411B43">
        <w:rPr>
          <w:rFonts w:cs="Times New Roman"/>
          <w:color w:val="0000FF"/>
          <w:szCs w:val="24"/>
        </w:rPr>
        <w:t>, 2002)</w:t>
      </w:r>
      <w:r w:rsidRPr="00411B43">
        <w:rPr>
          <w:rFonts w:cs="Times New Roman"/>
          <w:szCs w:val="24"/>
        </w:rPr>
        <w:t>.</w:t>
      </w:r>
    </w:p>
    <w:p w:rsidR="00FD0C05" w:rsidRPr="00411B43" w:rsidRDefault="00FD0C05" w:rsidP="00FD0C05">
      <w:pPr>
        <w:spacing w:after="0" w:line="360" w:lineRule="auto"/>
        <w:ind w:firstLine="425"/>
        <w:jc w:val="both"/>
        <w:rPr>
          <w:rFonts w:cs="Times New Roman"/>
          <w:szCs w:val="24"/>
        </w:rPr>
      </w:pPr>
    </w:p>
    <w:p w:rsidR="00FD0C05" w:rsidRDefault="00FD0C05" w:rsidP="00FD0C05">
      <w:pPr>
        <w:spacing w:after="0" w:line="360" w:lineRule="auto"/>
        <w:ind w:firstLine="425"/>
        <w:jc w:val="both"/>
        <w:rPr>
          <w:rFonts w:cs="Times New Roman"/>
          <w:szCs w:val="24"/>
        </w:rPr>
      </w:pPr>
      <w:r w:rsidRPr="00411B43">
        <w:rPr>
          <w:rFonts w:cs="Times New Roman"/>
          <w:szCs w:val="24"/>
        </w:rPr>
        <w:t xml:space="preserve">L’encapsulation peut être appliquée pour la production de biomasse à partir des cultures protégées contre les bactériophages </w:t>
      </w:r>
      <w:r w:rsidRPr="00411B43">
        <w:rPr>
          <w:rFonts w:cs="Times New Roman"/>
          <w:color w:val="0000FF"/>
          <w:szCs w:val="24"/>
        </w:rPr>
        <w:t>(</w:t>
      </w:r>
      <w:proofErr w:type="spellStart"/>
      <w:r w:rsidRPr="00411B43">
        <w:rPr>
          <w:rFonts w:cs="Times New Roman"/>
          <w:color w:val="0000FF"/>
          <w:szCs w:val="24"/>
        </w:rPr>
        <w:t>Steenson</w:t>
      </w:r>
      <w:proofErr w:type="spellEnd"/>
      <w:r w:rsidRPr="00411B43">
        <w:rPr>
          <w:rFonts w:cs="Times New Roman"/>
          <w:color w:val="0000FF"/>
          <w:szCs w:val="24"/>
        </w:rPr>
        <w:t xml:space="preserve"> et </w:t>
      </w:r>
      <w:proofErr w:type="gramStart"/>
      <w:r w:rsidRPr="00411B43">
        <w:rPr>
          <w:rFonts w:cs="Times New Roman"/>
          <w:i/>
          <w:iCs/>
          <w:color w:val="0000FF"/>
          <w:szCs w:val="24"/>
        </w:rPr>
        <w:t>al</w:t>
      </w:r>
      <w:r w:rsidRPr="00411B43">
        <w:rPr>
          <w:rFonts w:cs="Times New Roman"/>
          <w:color w:val="0000FF"/>
          <w:szCs w:val="24"/>
        </w:rPr>
        <w:t>.,</w:t>
      </w:r>
      <w:proofErr w:type="gramEnd"/>
      <w:r w:rsidRPr="00411B43">
        <w:rPr>
          <w:rFonts w:cs="Times New Roman"/>
          <w:color w:val="0000FF"/>
          <w:szCs w:val="24"/>
        </w:rPr>
        <w:t xml:space="preserve"> 1987 ; cités par </w:t>
      </w:r>
      <w:proofErr w:type="spellStart"/>
      <w:r w:rsidRPr="00411B43">
        <w:rPr>
          <w:rFonts w:cs="Times New Roman"/>
          <w:color w:val="0000FF"/>
          <w:szCs w:val="24"/>
        </w:rPr>
        <w:t>Wunwisa</w:t>
      </w:r>
      <w:proofErr w:type="spellEnd"/>
      <w:r w:rsidRPr="00411B43">
        <w:rPr>
          <w:rFonts w:cs="Times New Roman"/>
          <w:color w:val="0000FF"/>
          <w:szCs w:val="24"/>
        </w:rPr>
        <w:t xml:space="preserve"> et </w:t>
      </w:r>
      <w:r w:rsidRPr="00411B43">
        <w:rPr>
          <w:rFonts w:cs="Times New Roman"/>
          <w:i/>
          <w:iCs/>
          <w:color w:val="0000FF"/>
          <w:szCs w:val="24"/>
        </w:rPr>
        <w:t>al</w:t>
      </w:r>
      <w:r w:rsidRPr="00411B43">
        <w:rPr>
          <w:rFonts w:cs="Times New Roman"/>
          <w:color w:val="0000FF"/>
          <w:szCs w:val="24"/>
        </w:rPr>
        <w:t>., 2003)</w:t>
      </w:r>
      <w:r w:rsidRPr="00411B43">
        <w:rPr>
          <w:rFonts w:cs="Times New Roman"/>
          <w:szCs w:val="24"/>
        </w:rPr>
        <w:t xml:space="preserve">. </w:t>
      </w:r>
      <w:r>
        <w:rPr>
          <w:rFonts w:cs="Times New Roman"/>
          <w:szCs w:val="24"/>
        </w:rPr>
        <w:t>Les cultures encapsulées fournissent</w:t>
      </w:r>
      <w:r w:rsidRPr="00411B43">
        <w:rPr>
          <w:rFonts w:cs="Times New Roman"/>
          <w:szCs w:val="24"/>
        </w:rPr>
        <w:t xml:space="preserve"> une meilleure survie des cellules et une haute production de métabolites </w:t>
      </w:r>
      <w:r w:rsidRPr="00411B43">
        <w:rPr>
          <w:rFonts w:cs="Times New Roman"/>
          <w:color w:val="0000FF"/>
          <w:szCs w:val="24"/>
        </w:rPr>
        <w:t xml:space="preserve">(Arnaud et </w:t>
      </w:r>
      <w:proofErr w:type="gramStart"/>
      <w:r w:rsidRPr="00411B43">
        <w:rPr>
          <w:rFonts w:cs="Times New Roman"/>
          <w:i/>
          <w:iCs/>
          <w:color w:val="0000FF"/>
          <w:szCs w:val="24"/>
        </w:rPr>
        <w:t>al</w:t>
      </w:r>
      <w:r w:rsidRPr="00411B43">
        <w:rPr>
          <w:rFonts w:cs="Times New Roman"/>
          <w:color w:val="0000FF"/>
          <w:szCs w:val="24"/>
        </w:rPr>
        <w:t>.,</w:t>
      </w:r>
      <w:proofErr w:type="gramEnd"/>
      <w:r w:rsidRPr="00411B43">
        <w:rPr>
          <w:rFonts w:cs="Times New Roman"/>
          <w:color w:val="0000FF"/>
          <w:szCs w:val="24"/>
        </w:rPr>
        <w:t xml:space="preserve"> 1992)</w:t>
      </w:r>
      <w:r w:rsidRPr="00411B43">
        <w:rPr>
          <w:rFonts w:cs="Times New Roman"/>
          <w:szCs w:val="24"/>
        </w:rPr>
        <w:t>.</w:t>
      </w:r>
    </w:p>
    <w:p w:rsidR="00FD0C05" w:rsidRPr="00411B43" w:rsidRDefault="00FD0C05" w:rsidP="00FD0C05">
      <w:pPr>
        <w:spacing w:after="0" w:line="360" w:lineRule="auto"/>
        <w:ind w:firstLine="425"/>
        <w:jc w:val="both"/>
        <w:rPr>
          <w:rFonts w:cs="Times New Roman"/>
          <w:szCs w:val="24"/>
        </w:rPr>
      </w:pPr>
    </w:p>
    <w:p w:rsidR="00FD0C05" w:rsidRDefault="00FD0C05" w:rsidP="00FD0C05">
      <w:pPr>
        <w:spacing w:after="0" w:line="360" w:lineRule="auto"/>
        <w:ind w:firstLine="425"/>
        <w:jc w:val="both"/>
        <w:rPr>
          <w:rFonts w:cs="Times New Roman"/>
          <w:szCs w:val="24"/>
        </w:rPr>
      </w:pPr>
      <w:proofErr w:type="spellStart"/>
      <w:r w:rsidRPr="00411B43">
        <w:rPr>
          <w:rFonts w:cs="Times New Roman"/>
          <w:color w:val="0000FF"/>
          <w:szCs w:val="24"/>
        </w:rPr>
        <w:t>Kail</w:t>
      </w:r>
      <w:r>
        <w:rPr>
          <w:rFonts w:cs="Times New Roman"/>
          <w:color w:val="0000FF"/>
          <w:szCs w:val="24"/>
        </w:rPr>
        <w:t>asapathy</w:t>
      </w:r>
      <w:proofErr w:type="spellEnd"/>
      <w:r>
        <w:rPr>
          <w:rFonts w:cs="Times New Roman"/>
          <w:color w:val="0000FF"/>
          <w:szCs w:val="24"/>
        </w:rPr>
        <w:t xml:space="preserve"> (</w:t>
      </w:r>
      <w:r w:rsidRPr="00411B43">
        <w:rPr>
          <w:rFonts w:cs="Times New Roman"/>
          <w:color w:val="0000FF"/>
          <w:szCs w:val="24"/>
        </w:rPr>
        <w:t>2006</w:t>
      </w:r>
      <w:r>
        <w:rPr>
          <w:rFonts w:cs="Times New Roman"/>
          <w:color w:val="0000FF"/>
          <w:szCs w:val="24"/>
        </w:rPr>
        <w:t>)</w:t>
      </w:r>
      <w:r>
        <w:rPr>
          <w:rFonts w:cs="Times New Roman"/>
          <w:szCs w:val="24"/>
        </w:rPr>
        <w:t xml:space="preserve"> a utilisé un certain nombre de </w:t>
      </w:r>
      <w:r w:rsidRPr="00411B43">
        <w:rPr>
          <w:rFonts w:cs="Times New Roman"/>
          <w:szCs w:val="24"/>
        </w:rPr>
        <w:t>produits pour l’encapsulation comme l’alginate, l’amidon, protéine</w:t>
      </w:r>
      <w:r>
        <w:rPr>
          <w:rFonts w:cs="Times New Roman"/>
          <w:szCs w:val="24"/>
        </w:rPr>
        <w:t>s</w:t>
      </w:r>
      <w:r w:rsidRPr="00411B43">
        <w:rPr>
          <w:rFonts w:cs="Times New Roman"/>
          <w:szCs w:val="24"/>
        </w:rPr>
        <w:t xml:space="preserve"> de lactosérum et </w:t>
      </w:r>
      <w:r>
        <w:rPr>
          <w:rFonts w:cs="Times New Roman"/>
          <w:szCs w:val="24"/>
        </w:rPr>
        <w:t>k-</w:t>
      </w:r>
      <w:proofErr w:type="spellStart"/>
      <w:r>
        <w:rPr>
          <w:rFonts w:cs="Times New Roman"/>
          <w:szCs w:val="24"/>
        </w:rPr>
        <w:t>carraghénine</w:t>
      </w:r>
      <w:proofErr w:type="spellEnd"/>
      <w:r w:rsidRPr="00411B43">
        <w:rPr>
          <w:rFonts w:cs="Times New Roman"/>
          <w:szCs w:val="24"/>
        </w:rPr>
        <w:t xml:space="preserve"> qui stabilisent la fabrication du yaourt et empêche la synérèse. L’alginate est un polysaccharide extrait des algues brunes </w:t>
      </w:r>
      <w:r w:rsidRPr="00411B43">
        <w:rPr>
          <w:rFonts w:cs="Times New Roman"/>
          <w:color w:val="0000FF"/>
          <w:szCs w:val="24"/>
        </w:rPr>
        <w:t>(</w:t>
      </w:r>
      <w:proofErr w:type="spellStart"/>
      <w:r w:rsidRPr="00411B43">
        <w:rPr>
          <w:rFonts w:cs="Times New Roman"/>
          <w:color w:val="0000FF"/>
          <w:szCs w:val="24"/>
        </w:rPr>
        <w:t>Kailasapathy</w:t>
      </w:r>
      <w:proofErr w:type="spellEnd"/>
      <w:r w:rsidRPr="00411B43">
        <w:rPr>
          <w:rFonts w:cs="Times New Roman"/>
          <w:color w:val="0000FF"/>
          <w:szCs w:val="24"/>
        </w:rPr>
        <w:t>, 1996)</w:t>
      </w:r>
      <w:r w:rsidRPr="00411B43">
        <w:rPr>
          <w:rFonts w:cs="Times New Roman"/>
          <w:szCs w:val="24"/>
        </w:rPr>
        <w:t xml:space="preserve">. L’amidon modifié a permis d’améliorer l’épaississement et les propriétés gélifiantes lorsqu’il est additionné au yaourt, et </w:t>
      </w:r>
      <w:r>
        <w:rPr>
          <w:rFonts w:cs="Times New Roman"/>
          <w:szCs w:val="24"/>
        </w:rPr>
        <w:t>en</w:t>
      </w:r>
      <w:r w:rsidRPr="00411B43">
        <w:rPr>
          <w:rFonts w:cs="Times New Roman"/>
          <w:szCs w:val="24"/>
        </w:rPr>
        <w:t xml:space="preserve"> même temps empêche la synérèse et améliore la structure </w:t>
      </w:r>
      <w:r w:rsidRPr="00411B43">
        <w:rPr>
          <w:rFonts w:cs="Times New Roman"/>
          <w:color w:val="0000FF"/>
          <w:szCs w:val="24"/>
        </w:rPr>
        <w:t>(</w:t>
      </w:r>
      <w:proofErr w:type="spellStart"/>
      <w:r w:rsidRPr="00411B43">
        <w:rPr>
          <w:rFonts w:cs="Times New Roman"/>
          <w:color w:val="0000FF"/>
          <w:szCs w:val="24"/>
        </w:rPr>
        <w:t>Rapaille</w:t>
      </w:r>
      <w:proofErr w:type="spellEnd"/>
      <w:r w:rsidRPr="00411B43">
        <w:rPr>
          <w:rFonts w:cs="Times New Roman"/>
          <w:color w:val="0000FF"/>
          <w:szCs w:val="24"/>
        </w:rPr>
        <w:t xml:space="preserve"> et </w:t>
      </w:r>
      <w:proofErr w:type="spellStart"/>
      <w:r w:rsidRPr="00411B43">
        <w:rPr>
          <w:rFonts w:cs="Times New Roman"/>
          <w:color w:val="0000FF"/>
          <w:szCs w:val="24"/>
        </w:rPr>
        <w:t>Vanhemelrijck</w:t>
      </w:r>
      <w:proofErr w:type="spellEnd"/>
      <w:r w:rsidRPr="00411B43">
        <w:rPr>
          <w:rFonts w:cs="Times New Roman"/>
          <w:color w:val="0000FF"/>
          <w:szCs w:val="24"/>
        </w:rPr>
        <w:t xml:space="preserve">, 1994 ; cités par </w:t>
      </w:r>
      <w:proofErr w:type="spellStart"/>
      <w:r w:rsidRPr="00411B43">
        <w:rPr>
          <w:rFonts w:cs="Times New Roman"/>
          <w:color w:val="0000FF"/>
          <w:szCs w:val="24"/>
        </w:rPr>
        <w:t>Kailasapathy</w:t>
      </w:r>
      <w:proofErr w:type="spellEnd"/>
      <w:r w:rsidRPr="00411B43">
        <w:rPr>
          <w:rFonts w:cs="Times New Roman"/>
          <w:color w:val="0000FF"/>
          <w:szCs w:val="24"/>
        </w:rPr>
        <w:t>, 2007)</w:t>
      </w:r>
      <w:r w:rsidRPr="00411B43">
        <w:rPr>
          <w:rFonts w:cs="Times New Roman"/>
          <w:szCs w:val="24"/>
        </w:rPr>
        <w:t>.</w:t>
      </w:r>
    </w:p>
    <w:p w:rsidR="00DE2A10" w:rsidRPr="00411B43" w:rsidRDefault="00DE2A10" w:rsidP="00FD0C05">
      <w:pPr>
        <w:spacing w:after="0" w:line="360" w:lineRule="auto"/>
        <w:ind w:firstLine="425"/>
        <w:jc w:val="both"/>
        <w:rPr>
          <w:rFonts w:cs="Times New Roman"/>
          <w:szCs w:val="24"/>
        </w:rPr>
      </w:pPr>
    </w:p>
    <w:p w:rsidR="00FD0C05" w:rsidRDefault="00FD0C05" w:rsidP="00FD0C05">
      <w:pPr>
        <w:spacing w:after="0" w:line="360" w:lineRule="auto"/>
        <w:ind w:firstLine="425"/>
        <w:jc w:val="both"/>
        <w:rPr>
          <w:rFonts w:cs="Times New Roman"/>
          <w:szCs w:val="24"/>
        </w:rPr>
      </w:pPr>
      <w:r w:rsidRPr="00411B43">
        <w:rPr>
          <w:rFonts w:cs="Times New Roman"/>
          <w:szCs w:val="24"/>
        </w:rPr>
        <w:t xml:space="preserve">La micoencapsulation utilise des polymères d’alginate de calcium </w:t>
      </w:r>
      <w:r w:rsidRPr="00411B43">
        <w:rPr>
          <w:rFonts w:cs="Times New Roman"/>
          <w:color w:val="0000FF"/>
          <w:szCs w:val="24"/>
        </w:rPr>
        <w:t>(</w:t>
      </w:r>
      <w:proofErr w:type="spellStart"/>
      <w:r w:rsidRPr="00411B43">
        <w:rPr>
          <w:rFonts w:cs="Times New Roman"/>
          <w:color w:val="0000FF"/>
          <w:szCs w:val="24"/>
        </w:rPr>
        <w:t>Godward</w:t>
      </w:r>
      <w:proofErr w:type="spellEnd"/>
      <w:r w:rsidRPr="00411B43">
        <w:rPr>
          <w:rFonts w:cs="Times New Roman"/>
          <w:color w:val="0000FF"/>
          <w:szCs w:val="24"/>
        </w:rPr>
        <w:t xml:space="preserve"> et </w:t>
      </w:r>
      <w:proofErr w:type="spellStart"/>
      <w:r w:rsidRPr="00411B43">
        <w:rPr>
          <w:rFonts w:cs="Times New Roman"/>
          <w:color w:val="0000FF"/>
          <w:szCs w:val="24"/>
        </w:rPr>
        <w:t>Kailasapathy</w:t>
      </w:r>
      <w:proofErr w:type="spellEnd"/>
      <w:r w:rsidRPr="00411B43">
        <w:rPr>
          <w:rFonts w:cs="Times New Roman"/>
          <w:color w:val="0000FF"/>
          <w:szCs w:val="24"/>
        </w:rPr>
        <w:t xml:space="preserve">, 2003 ; </w:t>
      </w:r>
      <w:proofErr w:type="spellStart"/>
      <w:r w:rsidRPr="00411B43">
        <w:rPr>
          <w:rFonts w:cs="Times New Roman"/>
          <w:color w:val="0000FF"/>
          <w:szCs w:val="24"/>
        </w:rPr>
        <w:t>Sultana</w:t>
      </w:r>
      <w:proofErr w:type="spellEnd"/>
      <w:r w:rsidRPr="00411B43">
        <w:rPr>
          <w:rFonts w:cs="Times New Roman"/>
          <w:color w:val="0000FF"/>
          <w:szCs w:val="24"/>
        </w:rPr>
        <w:t xml:space="preserve"> et </w:t>
      </w:r>
      <w:r w:rsidRPr="00411B43">
        <w:rPr>
          <w:rFonts w:cs="Times New Roman"/>
          <w:i/>
          <w:iCs/>
          <w:color w:val="0000FF"/>
          <w:szCs w:val="24"/>
        </w:rPr>
        <w:t>al</w:t>
      </w:r>
      <w:r w:rsidRPr="00411B43">
        <w:rPr>
          <w:rFonts w:cs="Times New Roman"/>
          <w:color w:val="0000FF"/>
          <w:szCs w:val="24"/>
        </w:rPr>
        <w:t>., 2000)</w:t>
      </w:r>
      <w:r w:rsidRPr="00411B43">
        <w:rPr>
          <w:rFonts w:cs="Times New Roman"/>
          <w:szCs w:val="24"/>
        </w:rPr>
        <w:t xml:space="preserve">, des polymères </w:t>
      </w:r>
      <w:r>
        <w:rPr>
          <w:rFonts w:cs="Times New Roman"/>
          <w:szCs w:val="24"/>
        </w:rPr>
        <w:t xml:space="preserve">d’alginate </w:t>
      </w:r>
      <w:r w:rsidRPr="00411B43">
        <w:rPr>
          <w:rFonts w:cs="Times New Roman"/>
          <w:szCs w:val="24"/>
        </w:rPr>
        <w:t xml:space="preserve">de potassium </w:t>
      </w:r>
      <w:r w:rsidRPr="00411B43">
        <w:rPr>
          <w:rFonts w:cs="Times New Roman"/>
          <w:color w:val="0000FF"/>
          <w:szCs w:val="24"/>
        </w:rPr>
        <w:t>(</w:t>
      </w:r>
      <w:proofErr w:type="spellStart"/>
      <w:r w:rsidRPr="00411B43">
        <w:rPr>
          <w:rFonts w:cs="Times New Roman"/>
          <w:color w:val="0000FF"/>
          <w:szCs w:val="24"/>
        </w:rPr>
        <w:t>Adhikari</w:t>
      </w:r>
      <w:proofErr w:type="spellEnd"/>
      <w:r w:rsidRPr="00411B43">
        <w:rPr>
          <w:rFonts w:cs="Times New Roman"/>
          <w:color w:val="0000FF"/>
          <w:szCs w:val="24"/>
        </w:rPr>
        <w:t xml:space="preserve"> et </w:t>
      </w:r>
      <w:r w:rsidRPr="00411B43">
        <w:rPr>
          <w:rFonts w:cs="Times New Roman"/>
          <w:i/>
          <w:iCs/>
          <w:color w:val="0000FF"/>
          <w:szCs w:val="24"/>
        </w:rPr>
        <w:t>al</w:t>
      </w:r>
      <w:r w:rsidRPr="00411B43">
        <w:rPr>
          <w:rFonts w:cs="Times New Roman"/>
          <w:color w:val="0000FF"/>
          <w:szCs w:val="24"/>
        </w:rPr>
        <w:t>., 2000)</w:t>
      </w:r>
      <w:r w:rsidRPr="00411B43">
        <w:rPr>
          <w:rFonts w:cs="Times New Roman"/>
          <w:szCs w:val="24"/>
        </w:rPr>
        <w:t xml:space="preserve"> et </w:t>
      </w:r>
      <w:r>
        <w:rPr>
          <w:rFonts w:cs="Times New Roman"/>
          <w:szCs w:val="24"/>
        </w:rPr>
        <w:t>d</w:t>
      </w:r>
      <w:r w:rsidRPr="00411B43">
        <w:rPr>
          <w:rFonts w:cs="Times New Roman"/>
          <w:szCs w:val="24"/>
        </w:rPr>
        <w:t xml:space="preserve">es polymères des protéines de lactosérum </w:t>
      </w:r>
      <w:r w:rsidRPr="00411B43">
        <w:rPr>
          <w:rFonts w:cs="Times New Roman"/>
          <w:color w:val="0000FF"/>
          <w:szCs w:val="24"/>
        </w:rPr>
        <w:t xml:space="preserve">(Picot et Lacroix, </w:t>
      </w:r>
      <w:r w:rsidRPr="00411B43">
        <w:rPr>
          <w:rFonts w:cs="Times New Roman"/>
          <w:color w:val="0000FF"/>
          <w:szCs w:val="24"/>
        </w:rPr>
        <w:lastRenderedPageBreak/>
        <w:t>2004)</w:t>
      </w:r>
      <w:r w:rsidRPr="00411B43">
        <w:rPr>
          <w:rFonts w:cs="Times New Roman"/>
          <w:szCs w:val="24"/>
        </w:rPr>
        <w:t xml:space="preserve"> qui augmente</w:t>
      </w:r>
      <w:r>
        <w:rPr>
          <w:rFonts w:cs="Times New Roman"/>
          <w:szCs w:val="24"/>
        </w:rPr>
        <w:t>nt</w:t>
      </w:r>
      <w:r w:rsidRPr="00411B43">
        <w:rPr>
          <w:rFonts w:cs="Times New Roman"/>
          <w:szCs w:val="24"/>
        </w:rPr>
        <w:t xml:space="preserve"> la survie et la viabilité des bactéries probiotiques dans le yaourt au cours d’entreposage.</w:t>
      </w:r>
    </w:p>
    <w:p w:rsidR="00DE2A10" w:rsidRDefault="00DE2A10" w:rsidP="00FD0C05">
      <w:pPr>
        <w:spacing w:after="0" w:line="360" w:lineRule="auto"/>
        <w:ind w:firstLine="425"/>
        <w:jc w:val="both"/>
        <w:rPr>
          <w:rFonts w:cs="Times New Roman"/>
          <w:szCs w:val="24"/>
        </w:rPr>
      </w:pPr>
    </w:p>
    <w:p w:rsidR="00DE2A10" w:rsidRPr="00411B43" w:rsidRDefault="00FD0C05" w:rsidP="00EB1D9C">
      <w:pPr>
        <w:spacing w:after="0" w:line="360" w:lineRule="auto"/>
        <w:ind w:firstLine="425"/>
        <w:jc w:val="both"/>
        <w:rPr>
          <w:rFonts w:cs="Times New Roman"/>
          <w:szCs w:val="24"/>
        </w:rPr>
      </w:pPr>
      <w:r w:rsidRPr="00411B43">
        <w:rPr>
          <w:rFonts w:cs="Times New Roman"/>
          <w:szCs w:val="24"/>
        </w:rPr>
        <w:t>L</w:t>
      </w:r>
      <w:r>
        <w:rPr>
          <w:rFonts w:cs="Times New Roman"/>
          <w:szCs w:val="24"/>
        </w:rPr>
        <w:t>es</w:t>
      </w:r>
      <w:r w:rsidRPr="00411B43">
        <w:rPr>
          <w:rFonts w:cs="Times New Roman"/>
          <w:szCs w:val="24"/>
        </w:rPr>
        <w:t xml:space="preserve"> technique</w:t>
      </w:r>
      <w:r>
        <w:rPr>
          <w:rFonts w:cs="Times New Roman"/>
          <w:szCs w:val="24"/>
        </w:rPr>
        <w:t>s</w:t>
      </w:r>
      <w:r w:rsidRPr="00411B43">
        <w:rPr>
          <w:rFonts w:cs="Times New Roman"/>
          <w:szCs w:val="24"/>
        </w:rPr>
        <w:t xml:space="preserve"> </w:t>
      </w:r>
      <w:r>
        <w:rPr>
          <w:rFonts w:cs="Times New Roman"/>
          <w:szCs w:val="24"/>
        </w:rPr>
        <w:t xml:space="preserve">d’encapsulation peuvent être </w:t>
      </w:r>
      <w:proofErr w:type="gramStart"/>
      <w:r w:rsidR="00EB1D9C">
        <w:rPr>
          <w:rFonts w:cs="Times New Roman"/>
          <w:szCs w:val="24"/>
        </w:rPr>
        <w:t>classer</w:t>
      </w:r>
      <w:proofErr w:type="gramEnd"/>
      <w:r w:rsidRPr="00411B43">
        <w:rPr>
          <w:rFonts w:cs="Times New Roman"/>
          <w:szCs w:val="24"/>
        </w:rPr>
        <w:t xml:space="preserve"> en 2</w:t>
      </w:r>
      <w:r>
        <w:rPr>
          <w:rFonts w:cs="Times New Roman"/>
          <w:szCs w:val="24"/>
        </w:rPr>
        <w:t xml:space="preserve"> </w:t>
      </w:r>
      <w:r w:rsidRPr="00411B43">
        <w:rPr>
          <w:rFonts w:cs="Times New Roman"/>
          <w:szCs w:val="24"/>
        </w:rPr>
        <w:t xml:space="preserve">groupes selon la méthode utilisée pour former la membrane : </w:t>
      </w:r>
      <w:r>
        <w:rPr>
          <w:rFonts w:cs="Times New Roman"/>
          <w:szCs w:val="24"/>
        </w:rPr>
        <w:t>l’</w:t>
      </w:r>
      <w:r w:rsidRPr="00411B43">
        <w:rPr>
          <w:rFonts w:cs="Times New Roman"/>
          <w:szCs w:val="24"/>
        </w:rPr>
        <w:t>expulsion (méthode de</w:t>
      </w:r>
      <w:r>
        <w:rPr>
          <w:rFonts w:cs="Times New Roman"/>
          <w:szCs w:val="24"/>
        </w:rPr>
        <w:t>s</w:t>
      </w:r>
      <w:r w:rsidRPr="00411B43">
        <w:rPr>
          <w:rFonts w:cs="Times New Roman"/>
          <w:szCs w:val="24"/>
        </w:rPr>
        <w:t xml:space="preserve"> gouttelettes) </w:t>
      </w:r>
      <w:r>
        <w:rPr>
          <w:rFonts w:cs="Times New Roman"/>
          <w:szCs w:val="24"/>
        </w:rPr>
        <w:t>et l</w:t>
      </w:r>
      <w:r w:rsidRPr="00411B43">
        <w:rPr>
          <w:rFonts w:cs="Times New Roman"/>
          <w:szCs w:val="24"/>
        </w:rPr>
        <w:t>’émulsion ou le système de</w:t>
      </w:r>
      <w:r>
        <w:rPr>
          <w:rFonts w:cs="Times New Roman"/>
          <w:szCs w:val="24"/>
        </w:rPr>
        <w:t>s</w:t>
      </w:r>
      <w:r w:rsidRPr="00411B43">
        <w:rPr>
          <w:rFonts w:cs="Times New Roman"/>
          <w:szCs w:val="24"/>
        </w:rPr>
        <w:t xml:space="preserve"> deux phases. Les deux techniques augmentent la survie des bactéries probiotiques jusqu’à 80 à 95% </w:t>
      </w:r>
      <w:r w:rsidRPr="00411B43">
        <w:rPr>
          <w:rFonts w:cs="Times New Roman"/>
          <w:color w:val="0000FF"/>
          <w:szCs w:val="24"/>
        </w:rPr>
        <w:t xml:space="preserve">(Audet et </w:t>
      </w:r>
      <w:proofErr w:type="gramStart"/>
      <w:r w:rsidRPr="00411B43">
        <w:rPr>
          <w:rFonts w:cs="Times New Roman"/>
          <w:i/>
          <w:iCs/>
          <w:color w:val="0000FF"/>
          <w:szCs w:val="24"/>
        </w:rPr>
        <w:t>al</w:t>
      </w:r>
      <w:r w:rsidRPr="00411B43">
        <w:rPr>
          <w:rFonts w:cs="Times New Roman"/>
          <w:color w:val="0000FF"/>
          <w:szCs w:val="24"/>
        </w:rPr>
        <w:t>.,</w:t>
      </w:r>
      <w:proofErr w:type="gramEnd"/>
      <w:r w:rsidRPr="00411B43">
        <w:rPr>
          <w:rFonts w:cs="Times New Roman"/>
          <w:color w:val="0000FF"/>
          <w:szCs w:val="24"/>
        </w:rPr>
        <w:t xml:space="preserve"> 1988 ; Rao et </w:t>
      </w:r>
      <w:r w:rsidRPr="00411B43">
        <w:rPr>
          <w:rFonts w:cs="Times New Roman"/>
          <w:i/>
          <w:iCs/>
          <w:color w:val="0000FF"/>
          <w:szCs w:val="24"/>
        </w:rPr>
        <w:t>al</w:t>
      </w:r>
      <w:r w:rsidRPr="00411B43">
        <w:rPr>
          <w:rFonts w:cs="Times New Roman"/>
          <w:color w:val="0000FF"/>
          <w:szCs w:val="24"/>
        </w:rPr>
        <w:t xml:space="preserve">., 1989 ; </w:t>
      </w:r>
      <w:proofErr w:type="spellStart"/>
      <w:r w:rsidRPr="00411B43">
        <w:rPr>
          <w:rFonts w:cs="Times New Roman"/>
          <w:color w:val="0000FF"/>
          <w:szCs w:val="24"/>
        </w:rPr>
        <w:t>Sheu</w:t>
      </w:r>
      <w:proofErr w:type="spellEnd"/>
      <w:r w:rsidRPr="00411B43">
        <w:rPr>
          <w:rFonts w:cs="Times New Roman"/>
          <w:color w:val="0000FF"/>
          <w:szCs w:val="24"/>
        </w:rPr>
        <w:t xml:space="preserve"> et Marshall, 1991 ; </w:t>
      </w:r>
      <w:proofErr w:type="spellStart"/>
      <w:r w:rsidRPr="00411B43">
        <w:rPr>
          <w:rFonts w:cs="Times New Roman"/>
          <w:color w:val="0000FF"/>
          <w:szCs w:val="24"/>
        </w:rPr>
        <w:t>Sheu</w:t>
      </w:r>
      <w:proofErr w:type="spellEnd"/>
      <w:r w:rsidRPr="00411B43">
        <w:rPr>
          <w:rFonts w:cs="Times New Roman"/>
          <w:color w:val="0000FF"/>
          <w:szCs w:val="24"/>
        </w:rPr>
        <w:t xml:space="preserve"> el Marshall, 1993 ; </w:t>
      </w:r>
      <w:proofErr w:type="spellStart"/>
      <w:r w:rsidRPr="00411B43">
        <w:rPr>
          <w:rFonts w:cs="Times New Roman"/>
          <w:color w:val="0000FF"/>
          <w:szCs w:val="24"/>
        </w:rPr>
        <w:t>Sheu</w:t>
      </w:r>
      <w:proofErr w:type="spellEnd"/>
      <w:r w:rsidRPr="00411B43">
        <w:rPr>
          <w:rFonts w:cs="Times New Roman"/>
          <w:color w:val="0000FF"/>
          <w:szCs w:val="24"/>
        </w:rPr>
        <w:t xml:space="preserve"> et </w:t>
      </w:r>
      <w:r w:rsidRPr="00411B43">
        <w:rPr>
          <w:rFonts w:cs="Times New Roman"/>
          <w:i/>
          <w:iCs/>
          <w:color w:val="0000FF"/>
          <w:szCs w:val="24"/>
        </w:rPr>
        <w:t>al</w:t>
      </w:r>
      <w:r w:rsidRPr="00411B43">
        <w:rPr>
          <w:rFonts w:cs="Times New Roman"/>
          <w:color w:val="0000FF"/>
          <w:szCs w:val="24"/>
        </w:rPr>
        <w:t xml:space="preserve">., 1993 ; </w:t>
      </w:r>
      <w:proofErr w:type="spellStart"/>
      <w:r w:rsidRPr="00411B43">
        <w:rPr>
          <w:rFonts w:cs="Times New Roman"/>
          <w:color w:val="0000FF"/>
          <w:szCs w:val="24"/>
        </w:rPr>
        <w:t>Jankowski</w:t>
      </w:r>
      <w:proofErr w:type="spellEnd"/>
      <w:r w:rsidRPr="00411B43">
        <w:rPr>
          <w:rFonts w:cs="Times New Roman"/>
          <w:color w:val="0000FF"/>
          <w:szCs w:val="24"/>
        </w:rPr>
        <w:t xml:space="preserve"> et </w:t>
      </w:r>
      <w:r w:rsidRPr="00411B43">
        <w:rPr>
          <w:rFonts w:cs="Times New Roman"/>
          <w:i/>
          <w:iCs/>
          <w:color w:val="0000FF"/>
          <w:szCs w:val="24"/>
        </w:rPr>
        <w:t>al</w:t>
      </w:r>
      <w:r w:rsidRPr="00411B43">
        <w:rPr>
          <w:rFonts w:cs="Times New Roman"/>
          <w:color w:val="0000FF"/>
          <w:szCs w:val="24"/>
        </w:rPr>
        <w:t xml:space="preserve">., 1997, </w:t>
      </w:r>
      <w:proofErr w:type="spellStart"/>
      <w:r w:rsidRPr="00411B43">
        <w:rPr>
          <w:rFonts w:cs="Times New Roman"/>
          <w:color w:val="0000FF"/>
          <w:szCs w:val="24"/>
        </w:rPr>
        <w:t>Kebary</w:t>
      </w:r>
      <w:proofErr w:type="spellEnd"/>
      <w:r w:rsidRPr="00411B43">
        <w:rPr>
          <w:rFonts w:cs="Times New Roman"/>
          <w:color w:val="0000FF"/>
          <w:szCs w:val="24"/>
        </w:rPr>
        <w:t xml:space="preserve"> et </w:t>
      </w:r>
      <w:r w:rsidRPr="00411B43">
        <w:rPr>
          <w:rFonts w:cs="Times New Roman"/>
          <w:i/>
          <w:iCs/>
          <w:color w:val="0000FF"/>
          <w:szCs w:val="24"/>
        </w:rPr>
        <w:t>al</w:t>
      </w:r>
      <w:r w:rsidRPr="00411B43">
        <w:rPr>
          <w:rFonts w:cs="Times New Roman"/>
          <w:color w:val="0000FF"/>
          <w:szCs w:val="24"/>
        </w:rPr>
        <w:t>., 1998)</w:t>
      </w:r>
      <w:r w:rsidRPr="00411B43">
        <w:rPr>
          <w:rFonts w:cs="Times New Roman"/>
          <w:szCs w:val="24"/>
        </w:rPr>
        <w:t>.</w:t>
      </w:r>
    </w:p>
    <w:p w:rsidR="00FD0C05" w:rsidRDefault="00FD0C05" w:rsidP="00FD0C05">
      <w:pPr>
        <w:spacing w:after="0" w:line="360" w:lineRule="auto"/>
        <w:ind w:firstLine="425"/>
        <w:jc w:val="both"/>
        <w:rPr>
          <w:rFonts w:cs="Times New Roman"/>
          <w:szCs w:val="24"/>
        </w:rPr>
      </w:pPr>
      <w:proofErr w:type="spellStart"/>
      <w:r w:rsidRPr="00411B43">
        <w:rPr>
          <w:rFonts w:cs="Times New Roman"/>
          <w:color w:val="0000FF"/>
          <w:szCs w:val="24"/>
        </w:rPr>
        <w:t>Kebary</w:t>
      </w:r>
      <w:proofErr w:type="spellEnd"/>
      <w:r w:rsidRPr="00411B43">
        <w:rPr>
          <w:rFonts w:cs="Times New Roman"/>
          <w:color w:val="0000FF"/>
          <w:szCs w:val="24"/>
        </w:rPr>
        <w:t xml:space="preserve"> et </w:t>
      </w:r>
      <w:r w:rsidRPr="00411B43">
        <w:rPr>
          <w:rFonts w:cs="Times New Roman"/>
          <w:i/>
          <w:iCs/>
          <w:color w:val="0000FF"/>
          <w:szCs w:val="24"/>
        </w:rPr>
        <w:t>al</w:t>
      </w:r>
      <w:r w:rsidRPr="00411B43">
        <w:rPr>
          <w:rFonts w:cs="Times New Roman"/>
          <w:color w:val="0000FF"/>
          <w:szCs w:val="24"/>
        </w:rPr>
        <w:t>. (1998)</w:t>
      </w:r>
      <w:r w:rsidRPr="00411B43">
        <w:rPr>
          <w:rFonts w:cs="Times New Roman"/>
          <w:szCs w:val="24"/>
        </w:rPr>
        <w:t xml:space="preserve"> ont signalé que la survie des bifidobactéries encapsulées est significativement améliorée au cours d</w:t>
      </w:r>
      <w:r>
        <w:rPr>
          <w:rFonts w:cs="Times New Roman"/>
          <w:szCs w:val="24"/>
        </w:rPr>
        <w:t>e l</w:t>
      </w:r>
      <w:r w:rsidRPr="00411B43">
        <w:rPr>
          <w:rFonts w:cs="Times New Roman"/>
          <w:szCs w:val="24"/>
        </w:rPr>
        <w:t xml:space="preserve">’entreposage de 43-44% </w:t>
      </w:r>
      <w:r>
        <w:rPr>
          <w:rFonts w:cs="Times New Roman"/>
          <w:szCs w:val="24"/>
        </w:rPr>
        <w:t xml:space="preserve">et </w:t>
      </w:r>
      <w:r w:rsidRPr="00411B43">
        <w:rPr>
          <w:rFonts w:cs="Times New Roman"/>
          <w:szCs w:val="24"/>
        </w:rPr>
        <w:t xml:space="preserve">jusqu’à 50-60%. </w:t>
      </w:r>
      <w:r w:rsidRPr="00411B43">
        <w:rPr>
          <w:rFonts w:cs="Times New Roman"/>
          <w:color w:val="0000FF"/>
          <w:szCs w:val="24"/>
        </w:rPr>
        <w:t xml:space="preserve">Rao et </w:t>
      </w:r>
      <w:r w:rsidRPr="00411B43">
        <w:rPr>
          <w:rFonts w:cs="Times New Roman"/>
          <w:i/>
          <w:iCs/>
          <w:color w:val="0000FF"/>
          <w:szCs w:val="24"/>
        </w:rPr>
        <w:t>al</w:t>
      </w:r>
      <w:r w:rsidRPr="00411B43">
        <w:rPr>
          <w:rFonts w:cs="Times New Roman"/>
          <w:color w:val="0000FF"/>
          <w:szCs w:val="24"/>
        </w:rPr>
        <w:t>. (1989)</w:t>
      </w:r>
      <w:r w:rsidRPr="00411B43">
        <w:rPr>
          <w:rFonts w:cs="Times New Roman"/>
          <w:szCs w:val="24"/>
        </w:rPr>
        <w:t xml:space="preserve"> ont montré que la survie de </w:t>
      </w:r>
      <w:r w:rsidRPr="00411B43">
        <w:rPr>
          <w:rFonts w:cs="Times New Roman"/>
          <w:i/>
          <w:iCs/>
          <w:szCs w:val="24"/>
        </w:rPr>
        <w:t xml:space="preserve">Bifidobacterium </w:t>
      </w:r>
      <w:proofErr w:type="spellStart"/>
      <w:r w:rsidRPr="00411B43">
        <w:rPr>
          <w:rFonts w:cs="Times New Roman"/>
          <w:i/>
          <w:iCs/>
          <w:szCs w:val="24"/>
        </w:rPr>
        <w:t>pseudolongum</w:t>
      </w:r>
      <w:proofErr w:type="spellEnd"/>
      <w:r w:rsidRPr="00411B43">
        <w:rPr>
          <w:rFonts w:cs="Times New Roman"/>
          <w:szCs w:val="24"/>
        </w:rPr>
        <w:t xml:space="preserve"> encapsulée par l’acétate de cellulose </w:t>
      </w:r>
      <w:proofErr w:type="spellStart"/>
      <w:r w:rsidRPr="00411B43">
        <w:rPr>
          <w:rFonts w:cs="Times New Roman"/>
          <w:szCs w:val="24"/>
        </w:rPr>
        <w:t>phthalate</w:t>
      </w:r>
      <w:proofErr w:type="spellEnd"/>
      <w:r w:rsidRPr="00411B43">
        <w:rPr>
          <w:rFonts w:cs="Times New Roman"/>
          <w:szCs w:val="24"/>
        </w:rPr>
        <w:t xml:space="preserve"> est beaucoup plus élevée par rapport à la non-encapsulée dans un milieu gastrique. Tandis que</w:t>
      </w:r>
      <w:r>
        <w:rPr>
          <w:rFonts w:cs="Times New Roman"/>
          <w:szCs w:val="24"/>
        </w:rPr>
        <w:t>,</w:t>
      </w:r>
      <w:r w:rsidRPr="00411B43">
        <w:rPr>
          <w:rFonts w:cs="Times New Roman"/>
          <w:szCs w:val="24"/>
        </w:rPr>
        <w:t xml:space="preserve"> </w:t>
      </w:r>
      <w:proofErr w:type="spellStart"/>
      <w:r w:rsidRPr="00411B43">
        <w:rPr>
          <w:rFonts w:cs="Times New Roman"/>
          <w:color w:val="0000FF"/>
          <w:szCs w:val="24"/>
        </w:rPr>
        <w:t>Chandramouli</w:t>
      </w:r>
      <w:proofErr w:type="spellEnd"/>
      <w:r w:rsidRPr="00411B43">
        <w:rPr>
          <w:rFonts w:cs="Times New Roman"/>
          <w:color w:val="0000FF"/>
          <w:szCs w:val="24"/>
        </w:rPr>
        <w:t xml:space="preserve"> et </w:t>
      </w:r>
      <w:r w:rsidRPr="00411B43">
        <w:rPr>
          <w:rFonts w:cs="Times New Roman"/>
          <w:i/>
          <w:iCs/>
          <w:color w:val="0000FF"/>
          <w:szCs w:val="24"/>
        </w:rPr>
        <w:t>al</w:t>
      </w:r>
      <w:r w:rsidRPr="00411B43">
        <w:rPr>
          <w:rFonts w:cs="Times New Roman"/>
          <w:color w:val="0000FF"/>
          <w:szCs w:val="24"/>
        </w:rPr>
        <w:t>. (2004)</w:t>
      </w:r>
      <w:r w:rsidRPr="00411B43">
        <w:rPr>
          <w:rFonts w:cs="Times New Roman"/>
          <w:szCs w:val="24"/>
        </w:rPr>
        <w:t xml:space="preserve"> ont étudié les conditions optimales de l’encapsulation pour la protection des bactéries lactiques contre le milieu gastrique artificiel par l’alginate de calcium et ils ont constaté que </w:t>
      </w:r>
      <w:r>
        <w:rPr>
          <w:rFonts w:cs="Times New Roman"/>
          <w:szCs w:val="24"/>
        </w:rPr>
        <w:t xml:space="preserve">une fois </w:t>
      </w:r>
      <w:r w:rsidRPr="00411B43">
        <w:rPr>
          <w:rFonts w:cs="Times New Roman"/>
          <w:szCs w:val="24"/>
        </w:rPr>
        <w:t>encapsulées</w:t>
      </w:r>
      <w:r>
        <w:rPr>
          <w:rFonts w:cs="Times New Roman"/>
          <w:szCs w:val="24"/>
        </w:rPr>
        <w:t xml:space="preserve">, ces bactéries développent </w:t>
      </w:r>
      <w:r w:rsidRPr="00411B43">
        <w:rPr>
          <w:rFonts w:cs="Times New Roman"/>
          <w:szCs w:val="24"/>
        </w:rPr>
        <w:t xml:space="preserve">une biomasse plus élevée que </w:t>
      </w:r>
      <w:r>
        <w:rPr>
          <w:rFonts w:cs="Times New Roman"/>
          <w:szCs w:val="24"/>
        </w:rPr>
        <w:t xml:space="preserve">celles </w:t>
      </w:r>
      <w:r w:rsidRPr="00411B43">
        <w:rPr>
          <w:rFonts w:cs="Times New Roman"/>
          <w:szCs w:val="24"/>
        </w:rPr>
        <w:t>non-encapsulées dans le même milieu.</w:t>
      </w:r>
    </w:p>
    <w:p w:rsidR="00FD0C05" w:rsidRPr="00411B43" w:rsidRDefault="00FD0C05" w:rsidP="00FD0C05">
      <w:pPr>
        <w:spacing w:after="0" w:line="360" w:lineRule="auto"/>
        <w:ind w:firstLine="425"/>
        <w:jc w:val="both"/>
        <w:rPr>
          <w:rFonts w:cs="Times New Roman"/>
          <w:szCs w:val="24"/>
        </w:rPr>
      </w:pPr>
    </w:p>
    <w:p w:rsidR="00FD0C05" w:rsidRDefault="00FD0C05" w:rsidP="00FD0C05">
      <w:pPr>
        <w:spacing w:after="0" w:line="360" w:lineRule="auto"/>
        <w:ind w:firstLine="425"/>
        <w:jc w:val="both"/>
        <w:rPr>
          <w:rFonts w:cs="Times New Roman"/>
          <w:szCs w:val="24"/>
        </w:rPr>
      </w:pPr>
      <w:r w:rsidRPr="00411B43">
        <w:rPr>
          <w:rFonts w:cs="Times New Roman"/>
          <w:color w:val="0000FF"/>
          <w:szCs w:val="24"/>
        </w:rPr>
        <w:t>Picot et Lacroix. (2004)</w:t>
      </w:r>
      <w:r w:rsidRPr="00411B43">
        <w:rPr>
          <w:rFonts w:cs="Times New Roman"/>
          <w:szCs w:val="24"/>
        </w:rPr>
        <w:t xml:space="preserve"> ont conclu que l’encapsulation par les protéines du lactosérum de </w:t>
      </w:r>
      <w:proofErr w:type="spellStart"/>
      <w:r w:rsidRPr="00411B43">
        <w:rPr>
          <w:rFonts w:cs="Times New Roman"/>
          <w:i/>
          <w:iCs/>
          <w:szCs w:val="24"/>
        </w:rPr>
        <w:t>Bifidobactérium</w:t>
      </w:r>
      <w:proofErr w:type="spellEnd"/>
      <w:r w:rsidRPr="00411B43">
        <w:rPr>
          <w:rFonts w:cs="Times New Roman"/>
          <w:i/>
          <w:iCs/>
          <w:szCs w:val="24"/>
        </w:rPr>
        <w:t xml:space="preserve"> </w:t>
      </w:r>
      <w:proofErr w:type="spellStart"/>
      <w:r w:rsidRPr="00411B43">
        <w:rPr>
          <w:rFonts w:cs="Times New Roman"/>
          <w:i/>
          <w:iCs/>
          <w:szCs w:val="24"/>
        </w:rPr>
        <w:t>breve</w:t>
      </w:r>
      <w:proofErr w:type="spellEnd"/>
      <w:r w:rsidRPr="00411B43">
        <w:rPr>
          <w:rFonts w:cs="Times New Roman"/>
          <w:szCs w:val="24"/>
        </w:rPr>
        <w:t xml:space="preserve"> R070 et </w:t>
      </w:r>
      <w:r w:rsidRPr="00411B43">
        <w:rPr>
          <w:rFonts w:cs="Times New Roman"/>
          <w:i/>
          <w:iCs/>
          <w:szCs w:val="24"/>
        </w:rPr>
        <w:t xml:space="preserve">Bifidobacterium </w:t>
      </w:r>
      <w:proofErr w:type="spellStart"/>
      <w:r w:rsidRPr="00411B43">
        <w:rPr>
          <w:rFonts w:cs="Times New Roman"/>
          <w:i/>
          <w:iCs/>
          <w:szCs w:val="24"/>
        </w:rPr>
        <w:t>longum</w:t>
      </w:r>
      <w:proofErr w:type="spellEnd"/>
      <w:r w:rsidRPr="00411B43">
        <w:rPr>
          <w:rFonts w:cs="Times New Roman"/>
          <w:szCs w:val="24"/>
        </w:rPr>
        <w:t xml:space="preserve"> R023 augmente la viabilité des cellules par rapport au</w:t>
      </w:r>
      <w:r>
        <w:rPr>
          <w:rFonts w:cs="Times New Roman"/>
          <w:szCs w:val="24"/>
        </w:rPr>
        <w:t>x</w:t>
      </w:r>
      <w:r w:rsidRPr="00411B43">
        <w:rPr>
          <w:rFonts w:cs="Times New Roman"/>
          <w:szCs w:val="24"/>
        </w:rPr>
        <w:t xml:space="preserve"> non-encapsulée</w:t>
      </w:r>
      <w:r>
        <w:rPr>
          <w:rFonts w:cs="Times New Roman"/>
          <w:szCs w:val="24"/>
        </w:rPr>
        <w:t>s</w:t>
      </w:r>
      <w:r w:rsidRPr="00411B43">
        <w:rPr>
          <w:rFonts w:cs="Times New Roman"/>
          <w:szCs w:val="24"/>
        </w:rPr>
        <w:t xml:space="preserve"> au cours de l’entreposage.</w:t>
      </w:r>
    </w:p>
    <w:p w:rsidR="00FD0C05" w:rsidRDefault="00FD0C05" w:rsidP="00FD0C05">
      <w:pPr>
        <w:spacing w:after="0" w:line="360" w:lineRule="auto"/>
        <w:ind w:firstLine="425"/>
        <w:jc w:val="both"/>
        <w:rPr>
          <w:rFonts w:cs="Times New Roman"/>
          <w:szCs w:val="24"/>
        </w:rPr>
      </w:pPr>
    </w:p>
    <w:p w:rsidR="00FD0C05" w:rsidRPr="00411B43" w:rsidRDefault="00FD0C05" w:rsidP="00FD0C05">
      <w:pPr>
        <w:spacing w:after="0" w:line="360" w:lineRule="auto"/>
        <w:ind w:firstLine="425"/>
        <w:jc w:val="both"/>
        <w:rPr>
          <w:rFonts w:cs="Times New Roman"/>
          <w:szCs w:val="24"/>
        </w:rPr>
      </w:pPr>
      <w:r w:rsidRPr="00411B43">
        <w:rPr>
          <w:rFonts w:cs="Times New Roman"/>
          <w:color w:val="0000FF"/>
          <w:szCs w:val="24"/>
        </w:rPr>
        <w:t xml:space="preserve">Rao et </w:t>
      </w:r>
      <w:r w:rsidRPr="00411B43">
        <w:rPr>
          <w:rFonts w:cs="Times New Roman"/>
          <w:i/>
          <w:iCs/>
          <w:color w:val="0000FF"/>
          <w:szCs w:val="24"/>
        </w:rPr>
        <w:t>al</w:t>
      </w:r>
      <w:r w:rsidRPr="00411B43">
        <w:rPr>
          <w:rFonts w:cs="Times New Roman"/>
          <w:color w:val="0000FF"/>
          <w:szCs w:val="24"/>
        </w:rPr>
        <w:t>. (1989) </w:t>
      </w:r>
      <w:r w:rsidRPr="0033744F">
        <w:rPr>
          <w:rFonts w:cs="Times New Roman"/>
          <w:szCs w:val="24"/>
        </w:rPr>
        <w:t>ainsi que</w:t>
      </w:r>
      <w:r>
        <w:rPr>
          <w:rFonts w:cs="Times New Roman"/>
          <w:color w:val="0000FF"/>
          <w:szCs w:val="24"/>
        </w:rPr>
        <w:t xml:space="preserve"> </w:t>
      </w:r>
      <w:r w:rsidRPr="00411B43">
        <w:rPr>
          <w:rFonts w:cs="Times New Roman"/>
          <w:color w:val="0000FF"/>
          <w:szCs w:val="24"/>
        </w:rPr>
        <w:t xml:space="preserve"> </w:t>
      </w:r>
      <w:proofErr w:type="spellStart"/>
      <w:r w:rsidRPr="00411B43">
        <w:rPr>
          <w:rFonts w:cs="Times New Roman"/>
          <w:color w:val="0000FF"/>
          <w:szCs w:val="24"/>
        </w:rPr>
        <w:t>Ravula</w:t>
      </w:r>
      <w:proofErr w:type="spellEnd"/>
      <w:r w:rsidRPr="00411B43">
        <w:rPr>
          <w:rFonts w:cs="Times New Roman"/>
          <w:color w:val="0000FF"/>
          <w:szCs w:val="24"/>
        </w:rPr>
        <w:t xml:space="preserve"> et Shah (1999)</w:t>
      </w:r>
      <w:r w:rsidRPr="00411B43">
        <w:rPr>
          <w:rFonts w:cs="Times New Roman"/>
          <w:szCs w:val="24"/>
        </w:rPr>
        <w:t xml:space="preserve"> ont utilisé la microencapsulation par la gélatine ou la gomme végétale pour protéger les bifidobactéries contre les acides. Ils ont tr</w:t>
      </w:r>
      <w:r>
        <w:rPr>
          <w:rFonts w:cs="Times New Roman"/>
          <w:szCs w:val="24"/>
        </w:rPr>
        <w:t>e</w:t>
      </w:r>
      <w:r w:rsidRPr="00411B43">
        <w:rPr>
          <w:rFonts w:cs="Times New Roman"/>
          <w:szCs w:val="24"/>
        </w:rPr>
        <w:t>mpé les cellules microbiennes dans l’alginate de calcium. Le gel d’alginate peut être solubilis</w:t>
      </w:r>
      <w:r>
        <w:rPr>
          <w:rFonts w:cs="Times New Roman"/>
          <w:szCs w:val="24"/>
        </w:rPr>
        <w:t>é</w:t>
      </w:r>
      <w:r w:rsidRPr="00411B43">
        <w:rPr>
          <w:rFonts w:cs="Times New Roman"/>
          <w:szCs w:val="24"/>
        </w:rPr>
        <w:t xml:space="preserve"> par la séquestration des ions de calcium </w:t>
      </w:r>
      <w:r>
        <w:rPr>
          <w:rFonts w:cs="Times New Roman"/>
          <w:szCs w:val="24"/>
        </w:rPr>
        <w:t xml:space="preserve">pour libérer </w:t>
      </w:r>
      <w:r w:rsidRPr="00411B43">
        <w:rPr>
          <w:rFonts w:cs="Times New Roman"/>
          <w:szCs w:val="24"/>
        </w:rPr>
        <w:t xml:space="preserve">les cellules </w:t>
      </w:r>
      <w:r w:rsidRPr="00411B43">
        <w:rPr>
          <w:rFonts w:cs="Times New Roman"/>
          <w:color w:val="0000FF"/>
          <w:szCs w:val="24"/>
        </w:rPr>
        <w:t xml:space="preserve">(Rao et </w:t>
      </w:r>
      <w:proofErr w:type="gramStart"/>
      <w:r w:rsidRPr="00411B43">
        <w:rPr>
          <w:rFonts w:cs="Times New Roman"/>
          <w:i/>
          <w:iCs/>
          <w:color w:val="0000FF"/>
          <w:szCs w:val="24"/>
        </w:rPr>
        <w:t>al</w:t>
      </w:r>
      <w:r w:rsidRPr="00411B43">
        <w:rPr>
          <w:rFonts w:cs="Times New Roman"/>
          <w:color w:val="0000FF"/>
          <w:szCs w:val="24"/>
        </w:rPr>
        <w:t>.,</w:t>
      </w:r>
      <w:proofErr w:type="gramEnd"/>
      <w:r w:rsidRPr="00411B43">
        <w:rPr>
          <w:rFonts w:cs="Times New Roman"/>
          <w:color w:val="0000FF"/>
          <w:szCs w:val="24"/>
        </w:rPr>
        <w:t xml:space="preserve"> 1989)</w:t>
      </w:r>
      <w:r w:rsidRPr="00411B43">
        <w:rPr>
          <w:rFonts w:cs="Times New Roman"/>
          <w:szCs w:val="24"/>
        </w:rPr>
        <w:t>.</w:t>
      </w:r>
    </w:p>
    <w:p w:rsidR="00FD0C05" w:rsidRPr="00411B43" w:rsidRDefault="00FD0C05" w:rsidP="00FD0C05">
      <w:pPr>
        <w:spacing w:after="0" w:line="360" w:lineRule="auto"/>
        <w:ind w:firstLine="425"/>
        <w:jc w:val="both"/>
        <w:rPr>
          <w:rFonts w:cs="Times New Roman"/>
          <w:szCs w:val="24"/>
        </w:rPr>
      </w:pPr>
      <w:r w:rsidRPr="00411B43">
        <w:rPr>
          <w:rFonts w:cs="Times New Roman"/>
          <w:szCs w:val="24"/>
        </w:rPr>
        <w:t xml:space="preserve">La microencapsulation à une influence sur la sensibilité des cellules à la chaleur et peut modifier </w:t>
      </w:r>
      <w:r>
        <w:rPr>
          <w:rFonts w:cs="Times New Roman"/>
          <w:szCs w:val="24"/>
        </w:rPr>
        <w:t>l</w:t>
      </w:r>
      <w:r w:rsidRPr="00411B43">
        <w:rPr>
          <w:rFonts w:cs="Times New Roman"/>
          <w:szCs w:val="24"/>
        </w:rPr>
        <w:t xml:space="preserve">es effets bénéfiques </w:t>
      </w:r>
      <w:r>
        <w:rPr>
          <w:rFonts w:cs="Times New Roman"/>
          <w:szCs w:val="24"/>
        </w:rPr>
        <w:t xml:space="preserve">des probiotiques sur </w:t>
      </w:r>
      <w:r w:rsidRPr="00411B43">
        <w:rPr>
          <w:rFonts w:cs="Times New Roman"/>
          <w:szCs w:val="24"/>
        </w:rPr>
        <w:t xml:space="preserve">la santé puisque les cellules subissent un traitement thermique et une déshydratation au cours de la microencapsulation. Par exemple, la microencapsulation par le séchage sous vide, </w:t>
      </w:r>
      <w:r>
        <w:rPr>
          <w:rFonts w:cs="Times New Roman"/>
          <w:szCs w:val="24"/>
        </w:rPr>
        <w:t xml:space="preserve">la </w:t>
      </w:r>
      <w:r w:rsidRPr="00411B43">
        <w:rPr>
          <w:rFonts w:cs="Times New Roman"/>
          <w:szCs w:val="24"/>
        </w:rPr>
        <w:t xml:space="preserve">lyophilisation ou </w:t>
      </w:r>
      <w:r>
        <w:rPr>
          <w:rFonts w:cs="Times New Roman"/>
          <w:szCs w:val="24"/>
        </w:rPr>
        <w:t xml:space="preserve">le </w:t>
      </w:r>
      <w:r w:rsidRPr="00411B43">
        <w:rPr>
          <w:rFonts w:cs="Times New Roman"/>
          <w:szCs w:val="24"/>
        </w:rPr>
        <w:t xml:space="preserve">séchage par atomisation peut causer des lésions ou la mort des cellules </w:t>
      </w:r>
      <w:r w:rsidRPr="00411B43">
        <w:rPr>
          <w:rFonts w:cs="Times New Roman"/>
          <w:color w:val="0000FF"/>
          <w:szCs w:val="24"/>
        </w:rPr>
        <w:t>(</w:t>
      </w:r>
      <w:proofErr w:type="spellStart"/>
      <w:r w:rsidRPr="00411B43">
        <w:rPr>
          <w:rFonts w:cs="Times New Roman"/>
          <w:color w:val="0000FF"/>
          <w:szCs w:val="24"/>
        </w:rPr>
        <w:t>Ananta</w:t>
      </w:r>
      <w:proofErr w:type="spellEnd"/>
      <w:r w:rsidRPr="00411B43">
        <w:rPr>
          <w:rFonts w:cs="Times New Roman"/>
          <w:color w:val="0000FF"/>
          <w:szCs w:val="24"/>
        </w:rPr>
        <w:t xml:space="preserve"> et </w:t>
      </w:r>
      <w:proofErr w:type="gramStart"/>
      <w:r w:rsidRPr="00411B43">
        <w:rPr>
          <w:rFonts w:cs="Times New Roman"/>
          <w:i/>
          <w:iCs/>
          <w:color w:val="0000FF"/>
          <w:szCs w:val="24"/>
        </w:rPr>
        <w:t>al</w:t>
      </w:r>
      <w:r w:rsidRPr="00411B43">
        <w:rPr>
          <w:rFonts w:cs="Times New Roman"/>
          <w:color w:val="0000FF"/>
          <w:szCs w:val="24"/>
        </w:rPr>
        <w:t>.,</w:t>
      </w:r>
      <w:proofErr w:type="gramEnd"/>
      <w:r w:rsidRPr="00411B43">
        <w:rPr>
          <w:rFonts w:cs="Times New Roman"/>
          <w:color w:val="0000FF"/>
          <w:szCs w:val="24"/>
        </w:rPr>
        <w:t xml:space="preserve"> 2005 ; Brenan et </w:t>
      </w:r>
      <w:r w:rsidRPr="00411B43">
        <w:rPr>
          <w:rFonts w:cs="Times New Roman"/>
          <w:i/>
          <w:iCs/>
          <w:color w:val="0000FF"/>
          <w:szCs w:val="24"/>
        </w:rPr>
        <w:t>al</w:t>
      </w:r>
      <w:r w:rsidRPr="00411B43">
        <w:rPr>
          <w:rFonts w:cs="Times New Roman"/>
          <w:color w:val="0000FF"/>
          <w:szCs w:val="24"/>
        </w:rPr>
        <w:t xml:space="preserve">., 1986 ; </w:t>
      </w:r>
      <w:proofErr w:type="spellStart"/>
      <w:r w:rsidRPr="00411B43">
        <w:rPr>
          <w:rFonts w:cs="Times New Roman"/>
          <w:color w:val="0000FF"/>
          <w:szCs w:val="24"/>
        </w:rPr>
        <w:t>Favaro</w:t>
      </w:r>
      <w:proofErr w:type="spellEnd"/>
      <w:r w:rsidRPr="00411B43">
        <w:rPr>
          <w:rFonts w:cs="Times New Roman"/>
          <w:color w:val="0000FF"/>
          <w:szCs w:val="24"/>
        </w:rPr>
        <w:t>-</w:t>
      </w:r>
      <w:proofErr w:type="spellStart"/>
      <w:r w:rsidRPr="00411B43">
        <w:rPr>
          <w:rFonts w:cs="Times New Roman"/>
          <w:color w:val="0000FF"/>
          <w:szCs w:val="24"/>
        </w:rPr>
        <w:t>Trindale</w:t>
      </w:r>
      <w:proofErr w:type="spellEnd"/>
      <w:r w:rsidRPr="00411B43">
        <w:rPr>
          <w:rFonts w:cs="Times New Roman"/>
          <w:color w:val="0000FF"/>
          <w:szCs w:val="24"/>
        </w:rPr>
        <w:t xml:space="preserve"> et Grosso, 2002)</w:t>
      </w:r>
      <w:r w:rsidRPr="00411B43">
        <w:rPr>
          <w:rFonts w:cs="Times New Roman"/>
          <w:szCs w:val="24"/>
        </w:rPr>
        <w:t>.</w:t>
      </w:r>
    </w:p>
    <w:p w:rsidR="00FD0C05" w:rsidRDefault="00FD0C05" w:rsidP="00FD0C05">
      <w:pPr>
        <w:autoSpaceDE w:val="0"/>
        <w:autoSpaceDN w:val="0"/>
        <w:adjustRightInd w:val="0"/>
        <w:spacing w:after="0" w:line="360" w:lineRule="auto"/>
        <w:ind w:firstLine="425"/>
        <w:jc w:val="both"/>
        <w:rPr>
          <w:rFonts w:cs="Times New Roman"/>
          <w:szCs w:val="24"/>
          <w:lang w:eastAsia="fr-FR"/>
        </w:rPr>
      </w:pPr>
      <w:r w:rsidRPr="00411B43">
        <w:rPr>
          <w:rFonts w:cs="Times New Roman"/>
          <w:szCs w:val="24"/>
          <w:lang w:eastAsia="fr-FR"/>
        </w:rPr>
        <w:lastRenderedPageBreak/>
        <w:t xml:space="preserve">Plusieurs études ont rapporté l'utilisation de la microencapsulation pour protéger les bifidobactéries des conditions acides auxquelles elles sont soumises lors de l'entreposage du produit et durant le passage dans le tractus gastro-intestinal </w:t>
      </w:r>
      <w:r w:rsidRPr="00411B43">
        <w:rPr>
          <w:rFonts w:cs="Times New Roman"/>
          <w:color w:val="0000FF"/>
          <w:szCs w:val="24"/>
          <w:lang w:eastAsia="fr-FR"/>
        </w:rPr>
        <w:t>(</w:t>
      </w:r>
      <w:proofErr w:type="spellStart"/>
      <w:r w:rsidRPr="00411B43">
        <w:rPr>
          <w:rFonts w:cs="Times New Roman"/>
          <w:color w:val="0000FF"/>
          <w:szCs w:val="24"/>
          <w:lang w:eastAsia="fr-FR"/>
        </w:rPr>
        <w:t>Modler</w:t>
      </w:r>
      <w:proofErr w:type="spellEnd"/>
      <w:r w:rsidRPr="00411B43">
        <w:rPr>
          <w:rFonts w:cs="Times New Roman"/>
          <w:color w:val="0000FF"/>
          <w:szCs w:val="24"/>
          <w:lang w:eastAsia="fr-FR"/>
        </w:rPr>
        <w:t xml:space="preserve"> et Villa-Garcia, 1993; </w:t>
      </w:r>
      <w:proofErr w:type="spellStart"/>
      <w:r w:rsidRPr="00411B43">
        <w:rPr>
          <w:rFonts w:cs="Times New Roman"/>
          <w:color w:val="0000FF"/>
          <w:szCs w:val="24"/>
          <w:lang w:eastAsia="fr-FR"/>
        </w:rPr>
        <w:t>Dziezak</w:t>
      </w:r>
      <w:proofErr w:type="spellEnd"/>
      <w:r w:rsidRPr="00411B43">
        <w:rPr>
          <w:rFonts w:cs="Times New Roman"/>
          <w:color w:val="0000FF"/>
          <w:szCs w:val="24"/>
          <w:lang w:eastAsia="fr-FR"/>
        </w:rPr>
        <w:t>, 1988)</w:t>
      </w:r>
      <w:r w:rsidRPr="00411B43">
        <w:rPr>
          <w:rFonts w:cs="Times New Roman"/>
          <w:szCs w:val="24"/>
          <w:lang w:eastAsia="fr-FR"/>
        </w:rPr>
        <w:t>.</w:t>
      </w:r>
    </w:p>
    <w:p w:rsidR="00FD0C05" w:rsidRPr="00411B43" w:rsidRDefault="00FD0C05" w:rsidP="00FD0C05">
      <w:pPr>
        <w:autoSpaceDE w:val="0"/>
        <w:autoSpaceDN w:val="0"/>
        <w:adjustRightInd w:val="0"/>
        <w:spacing w:after="0" w:line="360" w:lineRule="auto"/>
        <w:ind w:firstLine="425"/>
        <w:jc w:val="both"/>
        <w:rPr>
          <w:rFonts w:cs="Times New Roman"/>
          <w:szCs w:val="24"/>
          <w:lang w:eastAsia="fr-FR"/>
        </w:rPr>
      </w:pPr>
    </w:p>
    <w:p w:rsidR="00FD0C05" w:rsidRDefault="00FD0C05" w:rsidP="00FD0C05">
      <w:pPr>
        <w:autoSpaceDE w:val="0"/>
        <w:autoSpaceDN w:val="0"/>
        <w:adjustRightInd w:val="0"/>
        <w:spacing w:after="0" w:line="360" w:lineRule="auto"/>
        <w:ind w:firstLine="425"/>
        <w:jc w:val="both"/>
        <w:rPr>
          <w:rFonts w:cs="Times New Roman"/>
          <w:szCs w:val="24"/>
          <w:lang w:eastAsia="fr-FR"/>
        </w:rPr>
      </w:pPr>
      <w:proofErr w:type="spellStart"/>
      <w:r w:rsidRPr="00411B43">
        <w:rPr>
          <w:rFonts w:cs="Times New Roman"/>
          <w:color w:val="0000FF"/>
          <w:szCs w:val="24"/>
          <w:lang w:eastAsia="fr-FR"/>
        </w:rPr>
        <w:t>Oinakar</w:t>
      </w:r>
      <w:proofErr w:type="spellEnd"/>
      <w:r w:rsidRPr="00411B43">
        <w:rPr>
          <w:rFonts w:cs="Times New Roman"/>
          <w:color w:val="0000FF"/>
          <w:szCs w:val="24"/>
          <w:lang w:eastAsia="fr-FR"/>
        </w:rPr>
        <w:t xml:space="preserve"> et Mistry (1994)</w:t>
      </w:r>
      <w:r w:rsidRPr="00411B43">
        <w:rPr>
          <w:rFonts w:cs="Times New Roman"/>
          <w:szCs w:val="24"/>
          <w:lang w:eastAsia="fr-FR"/>
        </w:rPr>
        <w:t xml:space="preserve"> ont observé que des bifidobactéries ajoutées à du fromage cheddar sous forme immobilisée dans un gel de k-</w:t>
      </w:r>
      <w:proofErr w:type="spellStart"/>
      <w:r w:rsidRPr="00411B43">
        <w:rPr>
          <w:rFonts w:cs="Times New Roman"/>
          <w:szCs w:val="24"/>
          <w:lang w:eastAsia="fr-FR"/>
        </w:rPr>
        <w:t>carraghénine</w:t>
      </w:r>
      <w:proofErr w:type="spellEnd"/>
      <w:r w:rsidRPr="00411B43">
        <w:rPr>
          <w:rFonts w:cs="Times New Roman"/>
          <w:szCs w:val="24"/>
          <w:lang w:eastAsia="fr-FR"/>
        </w:rPr>
        <w:t xml:space="preserve"> demeuraient viables pour une période de 24 semaines. En revanche, </w:t>
      </w:r>
      <w:proofErr w:type="spellStart"/>
      <w:r w:rsidRPr="00411B43">
        <w:rPr>
          <w:rFonts w:cs="Times New Roman"/>
          <w:szCs w:val="24"/>
          <w:lang w:eastAsia="fr-FR"/>
        </w:rPr>
        <w:t>I'encapsulation</w:t>
      </w:r>
      <w:proofErr w:type="spellEnd"/>
      <w:r w:rsidRPr="00411B43">
        <w:rPr>
          <w:rFonts w:cs="Times New Roman"/>
          <w:szCs w:val="24"/>
          <w:lang w:eastAsia="fr-FR"/>
        </w:rPr>
        <w:t xml:space="preserve"> de </w:t>
      </w:r>
      <w:r w:rsidRPr="00411B43">
        <w:rPr>
          <w:rFonts w:cs="Times New Roman"/>
          <w:i/>
          <w:iCs/>
          <w:szCs w:val="24"/>
          <w:lang w:eastAsia="fr-FR"/>
        </w:rPr>
        <w:t xml:space="preserve">B. </w:t>
      </w:r>
      <w:proofErr w:type="spellStart"/>
      <w:r w:rsidRPr="00411B43">
        <w:rPr>
          <w:rFonts w:cs="Times New Roman"/>
          <w:i/>
          <w:iCs/>
          <w:szCs w:val="24"/>
          <w:lang w:eastAsia="fr-FR"/>
        </w:rPr>
        <w:t>longum</w:t>
      </w:r>
      <w:proofErr w:type="spellEnd"/>
      <w:r w:rsidRPr="00411B43">
        <w:rPr>
          <w:rFonts w:cs="Times New Roman"/>
          <w:szCs w:val="24"/>
          <w:lang w:eastAsia="fr-FR"/>
        </w:rPr>
        <w:t xml:space="preserve"> dont  la matière grasse n'a pas permis d'améliorer la survie de la culture dans un y</w:t>
      </w:r>
      <w:r>
        <w:rPr>
          <w:rFonts w:cs="Times New Roman"/>
          <w:szCs w:val="24"/>
          <w:lang w:eastAsia="fr-FR"/>
        </w:rPr>
        <w:t>aourt</w:t>
      </w:r>
      <w:r w:rsidRPr="00411B43">
        <w:rPr>
          <w:rFonts w:cs="Times New Roman"/>
          <w:szCs w:val="24"/>
          <w:lang w:eastAsia="fr-FR"/>
        </w:rPr>
        <w:t xml:space="preserve"> glacé </w:t>
      </w:r>
      <w:r w:rsidRPr="00411B43">
        <w:rPr>
          <w:rFonts w:cs="Times New Roman"/>
          <w:color w:val="0000FF"/>
          <w:szCs w:val="24"/>
          <w:lang w:eastAsia="fr-FR"/>
        </w:rPr>
        <w:t>(</w:t>
      </w:r>
      <w:proofErr w:type="spellStart"/>
      <w:r w:rsidRPr="00411B43">
        <w:rPr>
          <w:rFonts w:cs="Times New Roman"/>
          <w:color w:val="0000FF"/>
          <w:szCs w:val="24"/>
          <w:lang w:eastAsia="fr-FR"/>
        </w:rPr>
        <w:t>Modler</w:t>
      </w:r>
      <w:proofErr w:type="spellEnd"/>
      <w:r w:rsidRPr="00411B43">
        <w:rPr>
          <w:rFonts w:cs="Times New Roman"/>
          <w:color w:val="0000FF"/>
          <w:szCs w:val="24"/>
          <w:lang w:eastAsia="fr-FR"/>
        </w:rPr>
        <w:t xml:space="preserve"> et Villa- Garcia, 1993)</w:t>
      </w:r>
      <w:r w:rsidRPr="00411B43">
        <w:rPr>
          <w:rFonts w:cs="Times New Roman"/>
          <w:szCs w:val="24"/>
          <w:lang w:eastAsia="fr-FR"/>
        </w:rPr>
        <w:t>. 11 est donc important de bien caractériser et sélectionner les différents facteurs du procédé d'encapsulation pour assurer un effet protecteur maximal.</w:t>
      </w:r>
    </w:p>
    <w:p w:rsidR="00FD0C05" w:rsidRPr="00411B43" w:rsidRDefault="00FD0C05" w:rsidP="00FD0C05">
      <w:pPr>
        <w:autoSpaceDE w:val="0"/>
        <w:autoSpaceDN w:val="0"/>
        <w:adjustRightInd w:val="0"/>
        <w:spacing w:after="0" w:line="360" w:lineRule="auto"/>
        <w:ind w:firstLine="425"/>
        <w:jc w:val="both"/>
        <w:rPr>
          <w:rFonts w:cs="Times New Roman"/>
          <w:szCs w:val="24"/>
          <w:lang w:eastAsia="fr-FR"/>
        </w:rPr>
      </w:pPr>
    </w:p>
    <w:p w:rsidR="00FD0C05" w:rsidRDefault="00FD0C05" w:rsidP="00FD0C05">
      <w:pPr>
        <w:autoSpaceDE w:val="0"/>
        <w:autoSpaceDN w:val="0"/>
        <w:adjustRightInd w:val="0"/>
        <w:spacing w:after="0" w:line="360" w:lineRule="auto"/>
        <w:ind w:firstLine="425"/>
        <w:jc w:val="both"/>
        <w:rPr>
          <w:rFonts w:cs="Times New Roman"/>
          <w:b/>
          <w:bCs/>
          <w:szCs w:val="24"/>
          <w:lang w:eastAsia="fr-FR"/>
        </w:rPr>
      </w:pPr>
      <w:r w:rsidRPr="00411B43">
        <w:rPr>
          <w:rFonts w:cs="Times New Roman"/>
          <w:b/>
          <w:bCs/>
          <w:szCs w:val="24"/>
          <w:lang w:eastAsia="fr-FR"/>
        </w:rPr>
        <w:t xml:space="preserve">II.2.3. Par </w:t>
      </w:r>
      <w:r>
        <w:rPr>
          <w:rFonts w:cs="Times New Roman"/>
          <w:b/>
          <w:bCs/>
          <w:szCs w:val="24"/>
          <w:lang w:eastAsia="fr-FR"/>
        </w:rPr>
        <w:t xml:space="preserve">le </w:t>
      </w:r>
      <w:r w:rsidRPr="00411B43">
        <w:rPr>
          <w:rFonts w:cs="Times New Roman"/>
          <w:b/>
          <w:bCs/>
          <w:szCs w:val="24"/>
          <w:lang w:eastAsia="fr-FR"/>
        </w:rPr>
        <w:t>choix d</w:t>
      </w:r>
      <w:r>
        <w:rPr>
          <w:rFonts w:cs="Times New Roman"/>
          <w:b/>
          <w:bCs/>
          <w:szCs w:val="24"/>
          <w:lang w:eastAsia="fr-FR"/>
        </w:rPr>
        <w:t>u</w:t>
      </w:r>
      <w:r w:rsidRPr="00411B43">
        <w:rPr>
          <w:rFonts w:cs="Times New Roman"/>
          <w:b/>
          <w:bCs/>
          <w:szCs w:val="24"/>
          <w:lang w:eastAsia="fr-FR"/>
        </w:rPr>
        <w:t xml:space="preserve"> milieu de culture</w:t>
      </w:r>
      <w:r>
        <w:rPr>
          <w:rFonts w:cs="Times New Roman"/>
          <w:b/>
          <w:bCs/>
          <w:szCs w:val="24"/>
          <w:lang w:eastAsia="fr-FR"/>
        </w:rPr>
        <w:t>.</w:t>
      </w:r>
    </w:p>
    <w:p w:rsidR="00FD0C05" w:rsidRPr="00411B43" w:rsidRDefault="00FD0C05" w:rsidP="00FD0C05">
      <w:pPr>
        <w:autoSpaceDE w:val="0"/>
        <w:autoSpaceDN w:val="0"/>
        <w:adjustRightInd w:val="0"/>
        <w:spacing w:after="0" w:line="360" w:lineRule="auto"/>
        <w:ind w:firstLine="425"/>
        <w:jc w:val="both"/>
        <w:rPr>
          <w:rFonts w:cs="Times New Roman"/>
          <w:b/>
          <w:bCs/>
          <w:szCs w:val="24"/>
          <w:lang w:eastAsia="fr-FR"/>
        </w:rPr>
      </w:pPr>
    </w:p>
    <w:p w:rsidR="00FD0C05" w:rsidRDefault="00FD0C05" w:rsidP="00FD0C05">
      <w:pPr>
        <w:autoSpaceDE w:val="0"/>
        <w:autoSpaceDN w:val="0"/>
        <w:adjustRightInd w:val="0"/>
        <w:spacing w:after="0" w:line="360" w:lineRule="auto"/>
        <w:ind w:firstLine="425"/>
        <w:jc w:val="both"/>
        <w:rPr>
          <w:rFonts w:cs="Times New Roman"/>
          <w:szCs w:val="24"/>
          <w:lang w:eastAsia="fr-FR"/>
        </w:rPr>
      </w:pPr>
      <w:r w:rsidRPr="00411B43">
        <w:rPr>
          <w:rFonts w:cs="Times New Roman"/>
          <w:szCs w:val="24"/>
          <w:lang w:eastAsia="fr-FR"/>
        </w:rPr>
        <w:t xml:space="preserve">On retrouve sur le marché plusieurs produits </w:t>
      </w:r>
      <w:r>
        <w:rPr>
          <w:rFonts w:cs="Times New Roman"/>
          <w:szCs w:val="24"/>
          <w:lang w:eastAsia="fr-FR"/>
        </w:rPr>
        <w:t xml:space="preserve">renfermant </w:t>
      </w:r>
      <w:r w:rsidRPr="00411B43">
        <w:rPr>
          <w:rFonts w:cs="Times New Roman"/>
          <w:szCs w:val="24"/>
          <w:lang w:eastAsia="fr-FR"/>
        </w:rPr>
        <w:t xml:space="preserve">des microorganismes dont la survie est quelquefois à mettre en doute puisque le suivi de la viabilité des probiotiques a souvent été négligé. Un produit peut être considéré de </w:t>
      </w:r>
      <w:r>
        <w:rPr>
          <w:rFonts w:cs="Times New Roman"/>
          <w:szCs w:val="24"/>
          <w:lang w:eastAsia="fr-FR"/>
        </w:rPr>
        <w:t xml:space="preserve">bonne </w:t>
      </w:r>
      <w:r w:rsidRPr="00411B43">
        <w:rPr>
          <w:rFonts w:cs="Times New Roman"/>
          <w:szCs w:val="24"/>
          <w:lang w:eastAsia="fr-FR"/>
        </w:rPr>
        <w:t>qualité lorsque le fabricant est capable de déterminer la viabilité des souches et la nature de ces dernières. II a été difficile de mettre au point des milieux sélectifs pour les probiotiques</w:t>
      </w:r>
      <w:r>
        <w:rPr>
          <w:rFonts w:cs="Times New Roman"/>
          <w:szCs w:val="24"/>
          <w:lang w:eastAsia="fr-FR"/>
        </w:rPr>
        <w:t xml:space="preserve"> puisqu'il</w:t>
      </w:r>
      <w:r w:rsidRPr="00411B43">
        <w:rPr>
          <w:rFonts w:cs="Times New Roman"/>
          <w:szCs w:val="24"/>
          <w:lang w:eastAsia="fr-FR"/>
        </w:rPr>
        <w:t>s ont des exigences nutritionnelles élevées et réclament des conditions de croissance anaérobie.</w:t>
      </w:r>
    </w:p>
    <w:p w:rsidR="00FD0C05" w:rsidRPr="00411B43" w:rsidRDefault="00FD0C05" w:rsidP="00FD0C05">
      <w:pPr>
        <w:autoSpaceDE w:val="0"/>
        <w:autoSpaceDN w:val="0"/>
        <w:adjustRightInd w:val="0"/>
        <w:spacing w:after="0" w:line="360" w:lineRule="auto"/>
        <w:ind w:firstLine="425"/>
        <w:jc w:val="both"/>
        <w:rPr>
          <w:rFonts w:cs="Times New Roman"/>
          <w:szCs w:val="24"/>
          <w:lang w:eastAsia="fr-FR"/>
        </w:rPr>
      </w:pPr>
    </w:p>
    <w:p w:rsidR="00FD0C05" w:rsidRDefault="00FD0C05" w:rsidP="00FD0C05">
      <w:pPr>
        <w:autoSpaceDE w:val="0"/>
        <w:autoSpaceDN w:val="0"/>
        <w:adjustRightInd w:val="0"/>
        <w:spacing w:after="0" w:line="360" w:lineRule="auto"/>
        <w:ind w:firstLine="425"/>
        <w:jc w:val="both"/>
        <w:rPr>
          <w:rFonts w:cs="Times New Roman"/>
          <w:szCs w:val="24"/>
          <w:lang w:eastAsia="fr-FR"/>
        </w:rPr>
      </w:pPr>
      <w:r w:rsidRPr="00411B43">
        <w:rPr>
          <w:rFonts w:cs="Times New Roman"/>
          <w:szCs w:val="24"/>
          <w:lang w:eastAsia="fr-FR"/>
        </w:rPr>
        <w:t xml:space="preserve">Depuis quelques années, des progrès importants ont été faits pour mettre au point des milieux afin d'isoler et de différencier les probiotiques. Selon </w:t>
      </w:r>
      <w:r w:rsidRPr="00411B43">
        <w:rPr>
          <w:rFonts w:cs="Times New Roman"/>
          <w:color w:val="0000FF"/>
          <w:szCs w:val="24"/>
          <w:lang w:eastAsia="fr-FR"/>
        </w:rPr>
        <w:t>Shah (1997)</w:t>
      </w:r>
      <w:r w:rsidRPr="00411B43">
        <w:rPr>
          <w:rFonts w:cs="Times New Roman"/>
          <w:szCs w:val="24"/>
          <w:lang w:eastAsia="fr-FR"/>
        </w:rPr>
        <w:t>, les conditions anaérobies sont essentielles pour l'isol</w:t>
      </w:r>
      <w:r>
        <w:rPr>
          <w:rFonts w:cs="Times New Roman"/>
          <w:szCs w:val="24"/>
          <w:lang w:eastAsia="fr-FR"/>
        </w:rPr>
        <w:t>ement</w:t>
      </w:r>
      <w:r w:rsidRPr="00411B43">
        <w:rPr>
          <w:rFonts w:cs="Times New Roman"/>
          <w:szCs w:val="24"/>
          <w:lang w:eastAsia="fr-FR"/>
        </w:rPr>
        <w:t xml:space="preserve"> et </w:t>
      </w:r>
      <w:r>
        <w:rPr>
          <w:rFonts w:cs="Times New Roman"/>
          <w:szCs w:val="24"/>
          <w:lang w:eastAsia="fr-FR"/>
        </w:rPr>
        <w:t xml:space="preserve">le dénombrement </w:t>
      </w:r>
      <w:r w:rsidRPr="00411B43">
        <w:rPr>
          <w:rFonts w:cs="Times New Roman"/>
          <w:szCs w:val="24"/>
          <w:lang w:eastAsia="fr-FR"/>
        </w:rPr>
        <w:t>des bifidobactéries.</w:t>
      </w:r>
      <w:r>
        <w:rPr>
          <w:rFonts w:cs="Times New Roman"/>
          <w:szCs w:val="24"/>
          <w:lang w:eastAsia="fr-FR"/>
        </w:rPr>
        <w:t xml:space="preserve"> Ces auteurs </w:t>
      </w:r>
      <w:proofErr w:type="gramStart"/>
      <w:r w:rsidRPr="00411B43">
        <w:rPr>
          <w:rFonts w:cs="Times New Roman"/>
          <w:szCs w:val="24"/>
          <w:lang w:eastAsia="fr-FR"/>
        </w:rPr>
        <w:t>suggère</w:t>
      </w:r>
      <w:proofErr w:type="gramEnd"/>
      <w:r w:rsidRPr="00411B43">
        <w:rPr>
          <w:rFonts w:cs="Times New Roman"/>
          <w:szCs w:val="24"/>
          <w:lang w:eastAsia="fr-FR"/>
        </w:rPr>
        <w:t xml:space="preserve"> d'incuber les bifidobactéries sous atmosphère modifiée et composée de 10% </w:t>
      </w:r>
      <w:r w:rsidRPr="00411B43">
        <w:rPr>
          <w:rFonts w:cs="Times New Roman"/>
          <w:b/>
          <w:bCs/>
          <w:szCs w:val="24"/>
          <w:lang w:eastAsia="fr-FR"/>
        </w:rPr>
        <w:t xml:space="preserve"> </w:t>
      </w:r>
      <w:r w:rsidRPr="00411B43">
        <w:rPr>
          <w:rFonts w:cs="Times New Roman"/>
          <w:szCs w:val="24"/>
          <w:lang w:eastAsia="fr-FR"/>
        </w:rPr>
        <w:t xml:space="preserve">CO2 et 90% </w:t>
      </w:r>
      <w:r w:rsidRPr="00411B43">
        <w:rPr>
          <w:rFonts w:cs="Times New Roman"/>
          <w:b/>
          <w:bCs/>
          <w:szCs w:val="24"/>
          <w:lang w:eastAsia="fr-FR"/>
        </w:rPr>
        <w:t xml:space="preserve"> </w:t>
      </w:r>
      <w:r w:rsidRPr="00411B43">
        <w:rPr>
          <w:rFonts w:cs="Times New Roman"/>
          <w:szCs w:val="24"/>
          <w:lang w:eastAsia="fr-FR"/>
        </w:rPr>
        <w:t xml:space="preserve">N2 à </w:t>
      </w:r>
      <w:smartTag w:uri="urn:schemas-microsoft-com:office:smarttags" w:element="metricconverter">
        <w:smartTagPr>
          <w:attr w:name="ProductID" w:val="37ﾰC"/>
        </w:smartTagPr>
        <w:r w:rsidRPr="00411B43">
          <w:rPr>
            <w:rFonts w:cs="Times New Roman"/>
            <w:szCs w:val="24"/>
            <w:lang w:eastAsia="fr-FR"/>
          </w:rPr>
          <w:t>37°C</w:t>
        </w:r>
      </w:smartTag>
      <w:r w:rsidRPr="00411B43">
        <w:rPr>
          <w:rFonts w:cs="Times New Roman"/>
          <w:szCs w:val="24"/>
          <w:lang w:eastAsia="fr-FR"/>
        </w:rPr>
        <w:t xml:space="preserve"> pendant 48 heures. De plus, selon ce même auteur, il est préférable de réduire le potentiel </w:t>
      </w:r>
      <w:proofErr w:type="spellStart"/>
      <w:r w:rsidRPr="00411B43">
        <w:rPr>
          <w:rFonts w:cs="Times New Roman"/>
          <w:szCs w:val="24"/>
          <w:lang w:eastAsia="fr-FR"/>
        </w:rPr>
        <w:t>rédox</w:t>
      </w:r>
      <w:proofErr w:type="spellEnd"/>
      <w:r w:rsidRPr="00411B43">
        <w:rPr>
          <w:rFonts w:cs="Times New Roman"/>
          <w:szCs w:val="24"/>
          <w:lang w:eastAsia="fr-FR"/>
        </w:rPr>
        <w:t xml:space="preserve"> des milieux de culture en utilisant des nutriments tels que la cystéine, la cystine, les sels métalliques, l'acide ascorbique et le sulfate de sodium.</w:t>
      </w:r>
    </w:p>
    <w:p w:rsidR="00224105" w:rsidRPr="00411B43" w:rsidRDefault="00224105" w:rsidP="00FD0C05">
      <w:pPr>
        <w:autoSpaceDE w:val="0"/>
        <w:autoSpaceDN w:val="0"/>
        <w:adjustRightInd w:val="0"/>
        <w:spacing w:after="0" w:line="360" w:lineRule="auto"/>
        <w:ind w:firstLine="425"/>
        <w:jc w:val="both"/>
        <w:rPr>
          <w:rFonts w:cs="Times New Roman"/>
          <w:szCs w:val="24"/>
          <w:lang w:eastAsia="fr-FR"/>
        </w:rPr>
      </w:pPr>
    </w:p>
    <w:p w:rsidR="00FD0C05" w:rsidRPr="00411B43" w:rsidRDefault="00FD0C05" w:rsidP="00FD0C05">
      <w:pPr>
        <w:autoSpaceDE w:val="0"/>
        <w:autoSpaceDN w:val="0"/>
        <w:adjustRightInd w:val="0"/>
        <w:spacing w:after="0" w:line="360" w:lineRule="auto"/>
        <w:ind w:firstLine="425"/>
        <w:jc w:val="both"/>
        <w:rPr>
          <w:rFonts w:cs="Times New Roman"/>
          <w:szCs w:val="24"/>
          <w:lang w:eastAsia="fr-FR"/>
        </w:rPr>
      </w:pPr>
      <w:r w:rsidRPr="00411B43">
        <w:rPr>
          <w:rFonts w:cs="Times New Roman"/>
          <w:szCs w:val="24"/>
          <w:lang w:eastAsia="fr-FR"/>
        </w:rPr>
        <w:t>Les différents milieux sélectifs qui ont été développés au cours des années sont basés sur la résistance des probiotiques à des agents antibiotiques et bactériostatiques, ainsi que sur leur capacité à utiliser des sources de carbone n'étant pas métabolisées par les bactéries lactiques.</w:t>
      </w:r>
    </w:p>
    <w:p w:rsidR="00FD0C05" w:rsidRDefault="00FD0C05" w:rsidP="00480C66">
      <w:pPr>
        <w:pStyle w:val="Corpsdetexte2"/>
        <w:spacing w:after="0" w:line="360" w:lineRule="auto"/>
        <w:ind w:firstLine="425"/>
        <w:rPr>
          <w:b/>
          <w:bCs/>
          <w:szCs w:val="24"/>
        </w:rPr>
      </w:pPr>
      <w:r w:rsidRPr="001C5261">
        <w:rPr>
          <w:b/>
          <w:bCs/>
          <w:szCs w:val="24"/>
        </w:rPr>
        <w:lastRenderedPageBreak/>
        <w:t>II.3.</w:t>
      </w:r>
      <w:r>
        <w:rPr>
          <w:b/>
          <w:bCs/>
          <w:szCs w:val="24"/>
        </w:rPr>
        <w:t xml:space="preserve"> Les peptides bioactifs du lait.</w:t>
      </w:r>
    </w:p>
    <w:p w:rsidR="00FD0C05" w:rsidRDefault="00FD0C05" w:rsidP="00480C66">
      <w:pPr>
        <w:autoSpaceDE w:val="0"/>
        <w:autoSpaceDN w:val="0"/>
        <w:adjustRightInd w:val="0"/>
        <w:spacing w:after="0" w:line="360" w:lineRule="auto"/>
        <w:ind w:firstLine="425"/>
        <w:jc w:val="both"/>
        <w:rPr>
          <w:rFonts w:cs="Times New Roman"/>
          <w:szCs w:val="24"/>
        </w:rPr>
      </w:pPr>
    </w:p>
    <w:p w:rsidR="00FD0C05" w:rsidRDefault="00FD0C05" w:rsidP="00480C66">
      <w:pPr>
        <w:autoSpaceDE w:val="0"/>
        <w:autoSpaceDN w:val="0"/>
        <w:adjustRightInd w:val="0"/>
        <w:spacing w:after="0" w:line="360" w:lineRule="auto"/>
        <w:ind w:firstLine="425"/>
        <w:jc w:val="both"/>
        <w:rPr>
          <w:rFonts w:cs="Times New Roman"/>
          <w:szCs w:val="24"/>
        </w:rPr>
      </w:pPr>
      <w:r w:rsidRPr="00411B43">
        <w:rPr>
          <w:rFonts w:cs="Times New Roman"/>
          <w:szCs w:val="24"/>
        </w:rPr>
        <w:t xml:space="preserve">Les recherches menées durant les dernières années ont montré que les protéines laitières (caséines et protéines solubles) sont reconnues comme des précurseurs de peptides ayant diverses propriétés biochimiques et physiologiques. Ces peptides bioactifs contiennent généralement 3 à 10 résidus d’acides aminés </w:t>
      </w:r>
      <w:r w:rsidRPr="001C5261">
        <w:rPr>
          <w:rFonts w:cs="Times New Roman"/>
          <w:color w:val="0000FF"/>
          <w:szCs w:val="24"/>
        </w:rPr>
        <w:t>(Fosset et Tomé, 2001)</w:t>
      </w:r>
      <w:r w:rsidRPr="00411B43">
        <w:rPr>
          <w:rFonts w:cs="Times New Roman"/>
          <w:szCs w:val="24"/>
        </w:rPr>
        <w:t>.</w:t>
      </w:r>
    </w:p>
    <w:p w:rsidR="00FD0C05" w:rsidRDefault="00FD0C05" w:rsidP="00480C66">
      <w:pPr>
        <w:autoSpaceDE w:val="0"/>
        <w:autoSpaceDN w:val="0"/>
        <w:adjustRightInd w:val="0"/>
        <w:spacing w:after="0" w:line="360" w:lineRule="auto"/>
        <w:ind w:firstLine="425"/>
        <w:jc w:val="both"/>
        <w:rPr>
          <w:rFonts w:cs="Times New Roman"/>
          <w:szCs w:val="24"/>
        </w:rPr>
      </w:pPr>
    </w:p>
    <w:p w:rsidR="00FD0C05" w:rsidRDefault="00FD0C05" w:rsidP="00480C66">
      <w:pPr>
        <w:autoSpaceDE w:val="0"/>
        <w:autoSpaceDN w:val="0"/>
        <w:adjustRightInd w:val="0"/>
        <w:spacing w:after="0" w:line="360" w:lineRule="auto"/>
        <w:ind w:firstLine="425"/>
        <w:jc w:val="both"/>
        <w:rPr>
          <w:rFonts w:cs="Times New Roman"/>
          <w:szCs w:val="24"/>
        </w:rPr>
      </w:pPr>
      <w:r w:rsidRPr="00411B43">
        <w:rPr>
          <w:rFonts w:cs="Times New Roman"/>
          <w:szCs w:val="24"/>
        </w:rPr>
        <w:t xml:space="preserve">Selon </w:t>
      </w:r>
      <w:proofErr w:type="spellStart"/>
      <w:r w:rsidRPr="001C5261">
        <w:rPr>
          <w:rFonts w:cs="Times New Roman"/>
          <w:color w:val="0000FF"/>
          <w:szCs w:val="24"/>
        </w:rPr>
        <w:t>LeBlanc</w:t>
      </w:r>
      <w:proofErr w:type="spellEnd"/>
      <w:r w:rsidRPr="001C5261">
        <w:rPr>
          <w:rFonts w:cs="Times New Roman"/>
          <w:color w:val="0000FF"/>
          <w:szCs w:val="24"/>
        </w:rPr>
        <w:t xml:space="preserve"> </w:t>
      </w:r>
      <w:r w:rsidRPr="001C5261">
        <w:rPr>
          <w:rFonts w:cs="Times New Roman"/>
          <w:i/>
          <w:iCs/>
          <w:color w:val="0000FF"/>
          <w:szCs w:val="24"/>
        </w:rPr>
        <w:t>et al.</w:t>
      </w:r>
      <w:r w:rsidRPr="001C5261">
        <w:rPr>
          <w:rFonts w:cs="Times New Roman"/>
          <w:color w:val="0000FF"/>
          <w:szCs w:val="24"/>
        </w:rPr>
        <w:t xml:space="preserve"> (2002)</w:t>
      </w:r>
      <w:r w:rsidRPr="00411B43">
        <w:rPr>
          <w:rFonts w:cs="Times New Roman"/>
          <w:szCs w:val="24"/>
        </w:rPr>
        <w:t xml:space="preserve"> et </w:t>
      </w:r>
      <w:proofErr w:type="spellStart"/>
      <w:r w:rsidRPr="001C5261">
        <w:rPr>
          <w:rFonts w:cs="Times New Roman"/>
          <w:color w:val="0000FF"/>
          <w:szCs w:val="24"/>
        </w:rPr>
        <w:t>FitzGerald</w:t>
      </w:r>
      <w:proofErr w:type="spellEnd"/>
      <w:r w:rsidRPr="001C5261">
        <w:rPr>
          <w:rFonts w:cs="Times New Roman"/>
          <w:color w:val="0000FF"/>
          <w:szCs w:val="24"/>
        </w:rPr>
        <w:t xml:space="preserve"> </w:t>
      </w:r>
      <w:r w:rsidRPr="001C5261">
        <w:rPr>
          <w:rFonts w:cs="Times New Roman"/>
          <w:i/>
          <w:iCs/>
          <w:color w:val="0000FF"/>
          <w:szCs w:val="24"/>
        </w:rPr>
        <w:t>et al.</w:t>
      </w:r>
      <w:r w:rsidRPr="001C5261">
        <w:rPr>
          <w:rFonts w:cs="Times New Roman"/>
          <w:color w:val="0000FF"/>
          <w:szCs w:val="24"/>
        </w:rPr>
        <w:t xml:space="preserve"> (2004)</w:t>
      </w:r>
      <w:r w:rsidRPr="00411B43">
        <w:rPr>
          <w:rFonts w:cs="Times New Roman"/>
          <w:szCs w:val="24"/>
        </w:rPr>
        <w:t xml:space="preserve">, les fragments peptidiques biologiquement actifs sont susceptibles d’être libérés à partir de ces protéines par des enzymes protéolytiques, ou durant la digestion gastro-intestinale ou durant le processus technologique de fabrication des aliments tel que la fermentation du lait par les bactéries lactiques. </w:t>
      </w:r>
    </w:p>
    <w:p w:rsidR="00FD0C05" w:rsidRDefault="00FD0C05" w:rsidP="00480C66">
      <w:pPr>
        <w:pStyle w:val="Corpsdetexte2"/>
        <w:spacing w:after="0" w:line="360" w:lineRule="auto"/>
        <w:ind w:firstLine="425"/>
        <w:jc w:val="both"/>
        <w:rPr>
          <w:szCs w:val="24"/>
        </w:rPr>
      </w:pPr>
      <w:r w:rsidRPr="00292EEB">
        <w:t>L’intérêt des peptides d’origine alimentaire réside dans la possibilité qu’ils offrent de développer de nouveaux moyens thérapeutiques</w:t>
      </w:r>
      <w:r w:rsidRPr="00411B43">
        <w:rPr>
          <w:szCs w:val="24"/>
        </w:rPr>
        <w:t xml:space="preserve"> préventifs ou en complément d’un traitement médicamenteux. Ces peptides suscitent depuis de nombreuses années un intérêt croissant. Le profil peptidique du lait est considérablement modifié après la fermentation suggérant que la protéolyse microbienne peut être une source potentielle de peptides bioactifs. Il est probable qu’une partie des effets bénéfiques attribués aux aliments contenant des probiotiques soit liée aux peptides bioactifs. Les peptides bioactifs du lait fournissent une source intéressante à exploiter comme ingrédients actifs dans la formulation d’aliments promoteurs de santé. Les recherches récentes ont permis d’associer des activités biologiques potentielles à ces composants de l’alimentation, de reconnaître l’importance des relations entre la nutrition et la santé, et d’attribuer un rôle fonctionnel plus large à ces protéines </w:t>
      </w:r>
      <w:r w:rsidRPr="001C5261">
        <w:rPr>
          <w:color w:val="0000FF"/>
          <w:szCs w:val="24"/>
        </w:rPr>
        <w:t>(</w:t>
      </w:r>
      <w:proofErr w:type="spellStart"/>
      <w:r w:rsidRPr="001C5261">
        <w:rPr>
          <w:color w:val="0000FF"/>
          <w:szCs w:val="24"/>
        </w:rPr>
        <w:t>Leonil</w:t>
      </w:r>
      <w:proofErr w:type="spellEnd"/>
      <w:r w:rsidRPr="001C5261">
        <w:rPr>
          <w:color w:val="0000FF"/>
          <w:szCs w:val="24"/>
        </w:rPr>
        <w:t xml:space="preserve">, 2000 ; </w:t>
      </w:r>
      <w:proofErr w:type="spellStart"/>
      <w:r w:rsidRPr="001C5261">
        <w:rPr>
          <w:color w:val="0000FF"/>
          <w:szCs w:val="24"/>
        </w:rPr>
        <w:t>Laloux</w:t>
      </w:r>
      <w:proofErr w:type="spellEnd"/>
      <w:r w:rsidRPr="001C5261">
        <w:rPr>
          <w:color w:val="0000FF"/>
          <w:szCs w:val="24"/>
        </w:rPr>
        <w:t>, 2002)</w:t>
      </w:r>
      <w:r w:rsidRPr="00411B43">
        <w:rPr>
          <w:szCs w:val="24"/>
        </w:rPr>
        <w:t xml:space="preserve">. </w:t>
      </w:r>
    </w:p>
    <w:p w:rsidR="00480C66" w:rsidRDefault="00480C66" w:rsidP="00480C66">
      <w:pPr>
        <w:pStyle w:val="Corpsdetexte2"/>
        <w:spacing w:after="0" w:line="360" w:lineRule="auto"/>
        <w:ind w:firstLine="425"/>
        <w:jc w:val="both"/>
        <w:rPr>
          <w:szCs w:val="24"/>
        </w:rPr>
      </w:pPr>
    </w:p>
    <w:p w:rsidR="00FD0C05" w:rsidRPr="00411B43" w:rsidRDefault="00FD0C05" w:rsidP="00480C66">
      <w:pPr>
        <w:spacing w:after="0" w:line="360" w:lineRule="auto"/>
        <w:ind w:firstLine="425"/>
        <w:jc w:val="both"/>
        <w:rPr>
          <w:rFonts w:cs="Times New Roman"/>
          <w:szCs w:val="24"/>
        </w:rPr>
      </w:pPr>
      <w:r w:rsidRPr="00411B43">
        <w:rPr>
          <w:rFonts w:cs="Times New Roman"/>
          <w:szCs w:val="24"/>
        </w:rPr>
        <w:t xml:space="preserve">Selon </w:t>
      </w:r>
      <w:proofErr w:type="spellStart"/>
      <w:r w:rsidRPr="001C5261">
        <w:rPr>
          <w:rFonts w:cs="Times New Roman"/>
          <w:color w:val="0000FF"/>
          <w:szCs w:val="24"/>
        </w:rPr>
        <w:t>Chabance</w:t>
      </w:r>
      <w:proofErr w:type="spellEnd"/>
      <w:r w:rsidRPr="001C5261">
        <w:rPr>
          <w:rFonts w:cs="Times New Roman"/>
          <w:color w:val="0000FF"/>
          <w:szCs w:val="24"/>
        </w:rPr>
        <w:t xml:space="preserve"> </w:t>
      </w:r>
      <w:r w:rsidRPr="001C5261">
        <w:rPr>
          <w:rFonts w:cs="Times New Roman"/>
          <w:i/>
          <w:iCs/>
          <w:color w:val="0000FF"/>
          <w:szCs w:val="24"/>
        </w:rPr>
        <w:t>et al</w:t>
      </w:r>
      <w:r w:rsidRPr="001C5261">
        <w:rPr>
          <w:rFonts w:cs="Times New Roman"/>
          <w:color w:val="0000FF"/>
          <w:szCs w:val="24"/>
        </w:rPr>
        <w:t xml:space="preserve">. (1998) </w:t>
      </w:r>
      <w:r w:rsidRPr="00411B43">
        <w:rPr>
          <w:rFonts w:cs="Times New Roman"/>
          <w:szCs w:val="24"/>
        </w:rPr>
        <w:t xml:space="preserve">et </w:t>
      </w:r>
      <w:proofErr w:type="spellStart"/>
      <w:r w:rsidRPr="001C5261">
        <w:rPr>
          <w:rFonts w:cs="Times New Roman"/>
          <w:color w:val="0000FF"/>
          <w:szCs w:val="24"/>
        </w:rPr>
        <w:t>Gerdes</w:t>
      </w:r>
      <w:proofErr w:type="spellEnd"/>
      <w:r w:rsidRPr="001C5261">
        <w:rPr>
          <w:rFonts w:cs="Times New Roman"/>
          <w:color w:val="0000FF"/>
          <w:szCs w:val="24"/>
        </w:rPr>
        <w:t xml:space="preserve"> </w:t>
      </w:r>
      <w:r w:rsidRPr="001C5261">
        <w:rPr>
          <w:rFonts w:cs="Times New Roman"/>
          <w:i/>
          <w:iCs/>
          <w:color w:val="0000FF"/>
          <w:szCs w:val="24"/>
        </w:rPr>
        <w:t>et al</w:t>
      </w:r>
      <w:r w:rsidRPr="001C5261">
        <w:rPr>
          <w:rFonts w:cs="Times New Roman"/>
          <w:color w:val="0000FF"/>
          <w:szCs w:val="24"/>
        </w:rPr>
        <w:t>. (2001)</w:t>
      </w:r>
      <w:r w:rsidRPr="00411B43">
        <w:rPr>
          <w:rFonts w:cs="Times New Roman"/>
          <w:szCs w:val="24"/>
        </w:rPr>
        <w:t xml:space="preserve">, les peptides bioactifs  du lait exercent un large spectre d’effets : effet opioïde, effet </w:t>
      </w:r>
      <w:proofErr w:type="spellStart"/>
      <w:r w:rsidRPr="00411B43">
        <w:rPr>
          <w:rFonts w:cs="Times New Roman"/>
          <w:szCs w:val="24"/>
        </w:rPr>
        <w:t>antihypertensive</w:t>
      </w:r>
      <w:proofErr w:type="spellEnd"/>
      <w:r w:rsidRPr="00411B43">
        <w:rPr>
          <w:rFonts w:cs="Times New Roman"/>
          <w:szCs w:val="24"/>
        </w:rPr>
        <w:t xml:space="preserve"> (inhibition de l’angiotensine), activité réductrice de la cholestérolémie, effet </w:t>
      </w:r>
      <w:proofErr w:type="spellStart"/>
      <w:r w:rsidRPr="00411B43">
        <w:rPr>
          <w:rFonts w:cs="Times New Roman"/>
          <w:szCs w:val="24"/>
        </w:rPr>
        <w:t>immunomodulateur</w:t>
      </w:r>
      <w:proofErr w:type="spellEnd"/>
      <w:r w:rsidRPr="00411B43">
        <w:rPr>
          <w:rFonts w:cs="Times New Roman"/>
          <w:szCs w:val="24"/>
        </w:rPr>
        <w:t xml:space="preserve">, effet antimicrobien,… </w:t>
      </w:r>
      <w:r w:rsidRPr="001C5261">
        <w:rPr>
          <w:rFonts w:cs="Times New Roman"/>
          <w:color w:val="0000FF"/>
          <w:szCs w:val="24"/>
        </w:rPr>
        <w:t xml:space="preserve">(Tableau </w:t>
      </w:r>
      <w:r>
        <w:rPr>
          <w:rFonts w:cs="Times New Roman"/>
          <w:color w:val="0000FF"/>
          <w:szCs w:val="24"/>
        </w:rPr>
        <w:t>11</w:t>
      </w:r>
      <w:r w:rsidRPr="001C5261">
        <w:rPr>
          <w:rFonts w:cs="Times New Roman"/>
          <w:color w:val="0000FF"/>
          <w:szCs w:val="24"/>
        </w:rPr>
        <w:t>)</w:t>
      </w:r>
      <w:r w:rsidRPr="00411B43">
        <w:rPr>
          <w:rFonts w:cs="Times New Roman"/>
          <w:szCs w:val="24"/>
        </w:rPr>
        <w:t>.</w:t>
      </w:r>
    </w:p>
    <w:p w:rsidR="00FD0C05" w:rsidRPr="00411B43" w:rsidRDefault="00FD0C05" w:rsidP="00FD0C05">
      <w:pPr>
        <w:spacing w:after="0" w:line="360" w:lineRule="auto"/>
        <w:ind w:firstLine="425"/>
        <w:jc w:val="both"/>
        <w:rPr>
          <w:rFonts w:cs="Times New Roman"/>
          <w:szCs w:val="24"/>
        </w:rPr>
      </w:pPr>
    </w:p>
    <w:p w:rsidR="00FD0C05" w:rsidRDefault="00FD0C05" w:rsidP="00FD0C05">
      <w:pPr>
        <w:autoSpaceDE w:val="0"/>
        <w:autoSpaceDN w:val="0"/>
        <w:adjustRightInd w:val="0"/>
        <w:spacing w:after="0" w:line="360" w:lineRule="auto"/>
        <w:ind w:firstLine="425"/>
        <w:jc w:val="both"/>
        <w:rPr>
          <w:rFonts w:cs="Times New Roman"/>
          <w:b/>
          <w:bCs/>
          <w:szCs w:val="24"/>
        </w:rPr>
      </w:pPr>
      <w:r w:rsidRPr="00411B43">
        <w:rPr>
          <w:rFonts w:cs="Times New Roman"/>
          <w:b/>
          <w:bCs/>
          <w:szCs w:val="24"/>
        </w:rPr>
        <w:t>II.3.1. Activité opioïde des pept</w:t>
      </w:r>
      <w:r>
        <w:rPr>
          <w:rFonts w:cs="Times New Roman"/>
          <w:b/>
          <w:bCs/>
          <w:szCs w:val="24"/>
        </w:rPr>
        <w:t>ides.</w:t>
      </w:r>
    </w:p>
    <w:p w:rsidR="00FD0C05" w:rsidRDefault="00FD0C05" w:rsidP="00FD0C05">
      <w:pPr>
        <w:autoSpaceDE w:val="0"/>
        <w:autoSpaceDN w:val="0"/>
        <w:adjustRightInd w:val="0"/>
        <w:spacing w:after="0" w:line="360" w:lineRule="auto"/>
        <w:ind w:firstLine="425"/>
        <w:jc w:val="both"/>
        <w:rPr>
          <w:rFonts w:cs="Times New Roman"/>
          <w:b/>
          <w:bCs/>
          <w:szCs w:val="24"/>
        </w:rPr>
      </w:pPr>
    </w:p>
    <w:p w:rsidR="00FD0C05" w:rsidRDefault="00FD0C05" w:rsidP="00FD0C05">
      <w:pPr>
        <w:autoSpaceDE w:val="0"/>
        <w:autoSpaceDN w:val="0"/>
        <w:adjustRightInd w:val="0"/>
        <w:spacing w:after="0" w:line="360" w:lineRule="auto"/>
        <w:ind w:firstLine="425"/>
        <w:jc w:val="both"/>
        <w:rPr>
          <w:rFonts w:cs="Times New Roman"/>
          <w:szCs w:val="24"/>
        </w:rPr>
      </w:pPr>
      <w:r w:rsidRPr="00411B43">
        <w:rPr>
          <w:rFonts w:cs="Times New Roman"/>
          <w:szCs w:val="24"/>
        </w:rPr>
        <w:t xml:space="preserve">Les peptides opiacés dérivés des protéines alimentaires sont appelés </w:t>
      </w:r>
      <w:proofErr w:type="spellStart"/>
      <w:r w:rsidRPr="00411B43">
        <w:rPr>
          <w:rFonts w:cs="Times New Roman"/>
          <w:szCs w:val="24"/>
        </w:rPr>
        <w:t>exorphines</w:t>
      </w:r>
      <w:proofErr w:type="spellEnd"/>
      <w:r w:rsidRPr="00411B43">
        <w:rPr>
          <w:rFonts w:cs="Times New Roman"/>
          <w:szCs w:val="24"/>
        </w:rPr>
        <w:t xml:space="preserve"> ou </w:t>
      </w:r>
      <w:proofErr w:type="spellStart"/>
      <w:r w:rsidRPr="00411B43">
        <w:rPr>
          <w:rFonts w:cs="Times New Roman"/>
          <w:szCs w:val="24"/>
        </w:rPr>
        <w:t>formones</w:t>
      </w:r>
      <w:proofErr w:type="spellEnd"/>
      <w:r w:rsidRPr="00411B43">
        <w:rPr>
          <w:rFonts w:cs="Times New Roman"/>
          <w:szCs w:val="24"/>
        </w:rPr>
        <w:t xml:space="preserve"> en référence à leurs homologues endogènes, les endorphines et ceux issus des </w:t>
      </w:r>
      <w:r w:rsidRPr="00411B43">
        <w:rPr>
          <w:rFonts w:cs="Times New Roman"/>
          <w:szCs w:val="24"/>
        </w:rPr>
        <w:lastRenderedPageBreak/>
        <w:t xml:space="preserve">caséines, </w:t>
      </w:r>
      <w:proofErr w:type="spellStart"/>
      <w:r w:rsidRPr="00411B43">
        <w:rPr>
          <w:rFonts w:cs="Times New Roman"/>
          <w:szCs w:val="24"/>
        </w:rPr>
        <w:t>casomorphines</w:t>
      </w:r>
      <w:proofErr w:type="spellEnd"/>
      <w:r w:rsidRPr="00411B43">
        <w:rPr>
          <w:rFonts w:cs="Times New Roman"/>
          <w:szCs w:val="24"/>
        </w:rPr>
        <w:t xml:space="preserve">. Ils exercent une activité sur la motilité gastro-intestinale et sur la vidange gastrique. Ils ont également un effet sur les systèmes respiratoire, cardio-vasculaire et nerveux </w:t>
      </w:r>
      <w:r w:rsidRPr="001C5261">
        <w:rPr>
          <w:rFonts w:cs="Times New Roman"/>
          <w:color w:val="0000FF"/>
          <w:szCs w:val="24"/>
        </w:rPr>
        <w:t>(</w:t>
      </w:r>
      <w:proofErr w:type="spellStart"/>
      <w:r w:rsidRPr="001C5261">
        <w:rPr>
          <w:rFonts w:cs="Times New Roman"/>
          <w:color w:val="0000FF"/>
          <w:szCs w:val="24"/>
        </w:rPr>
        <w:t>Chabance</w:t>
      </w:r>
      <w:proofErr w:type="spellEnd"/>
      <w:r w:rsidRPr="001C5261">
        <w:rPr>
          <w:rFonts w:cs="Times New Roman"/>
          <w:color w:val="0000FF"/>
          <w:szCs w:val="24"/>
        </w:rPr>
        <w:t xml:space="preserve"> </w:t>
      </w:r>
      <w:r w:rsidRPr="001C5261">
        <w:rPr>
          <w:rFonts w:cs="Times New Roman"/>
          <w:i/>
          <w:iCs/>
          <w:color w:val="0000FF"/>
          <w:szCs w:val="24"/>
        </w:rPr>
        <w:t xml:space="preserve">et </w:t>
      </w:r>
      <w:proofErr w:type="gramStart"/>
      <w:r w:rsidRPr="001C5261">
        <w:rPr>
          <w:rFonts w:cs="Times New Roman"/>
          <w:i/>
          <w:iCs/>
          <w:color w:val="0000FF"/>
          <w:szCs w:val="24"/>
        </w:rPr>
        <w:t>al</w:t>
      </w:r>
      <w:r w:rsidRPr="001C5261">
        <w:rPr>
          <w:rFonts w:cs="Times New Roman"/>
          <w:color w:val="0000FF"/>
          <w:szCs w:val="24"/>
        </w:rPr>
        <w:t>.,</w:t>
      </w:r>
      <w:proofErr w:type="gramEnd"/>
      <w:r w:rsidRPr="001C5261">
        <w:rPr>
          <w:rFonts w:cs="Times New Roman"/>
          <w:color w:val="0000FF"/>
          <w:szCs w:val="24"/>
        </w:rPr>
        <w:t xml:space="preserve"> 1998 ; </w:t>
      </w:r>
      <w:proofErr w:type="spellStart"/>
      <w:r w:rsidRPr="001C5261">
        <w:rPr>
          <w:rFonts w:cs="Times New Roman"/>
          <w:color w:val="0000FF"/>
          <w:szCs w:val="24"/>
        </w:rPr>
        <w:t>Leonil</w:t>
      </w:r>
      <w:proofErr w:type="spellEnd"/>
      <w:r w:rsidRPr="001C5261">
        <w:rPr>
          <w:rFonts w:cs="Times New Roman"/>
          <w:color w:val="0000FF"/>
          <w:szCs w:val="24"/>
        </w:rPr>
        <w:t xml:space="preserve"> </w:t>
      </w:r>
      <w:r w:rsidRPr="001C5261">
        <w:rPr>
          <w:rFonts w:cs="Times New Roman"/>
          <w:i/>
          <w:iCs/>
          <w:color w:val="0000FF"/>
          <w:szCs w:val="24"/>
        </w:rPr>
        <w:t>et al</w:t>
      </w:r>
      <w:r w:rsidRPr="001C5261">
        <w:rPr>
          <w:rFonts w:cs="Times New Roman"/>
          <w:color w:val="0000FF"/>
          <w:szCs w:val="24"/>
        </w:rPr>
        <w:t>., 2001)</w:t>
      </w:r>
      <w:r w:rsidRPr="00411B43">
        <w:rPr>
          <w:rFonts w:cs="Times New Roman"/>
          <w:szCs w:val="24"/>
        </w:rPr>
        <w:t>.</w:t>
      </w:r>
    </w:p>
    <w:p w:rsidR="00FD0C05" w:rsidRDefault="00FD0C05" w:rsidP="00FD0C05">
      <w:pPr>
        <w:autoSpaceDE w:val="0"/>
        <w:autoSpaceDN w:val="0"/>
        <w:adjustRightInd w:val="0"/>
        <w:spacing w:after="0" w:line="360" w:lineRule="auto"/>
        <w:ind w:firstLine="425"/>
        <w:jc w:val="both"/>
        <w:rPr>
          <w:rFonts w:cs="Times New Roman"/>
          <w:szCs w:val="24"/>
        </w:rPr>
      </w:pPr>
    </w:p>
    <w:p w:rsidR="00FD0C05" w:rsidRPr="00EB1D9C" w:rsidRDefault="00FD0C05" w:rsidP="00EB1D9C">
      <w:pPr>
        <w:autoSpaceDE w:val="0"/>
        <w:autoSpaceDN w:val="0"/>
        <w:adjustRightInd w:val="0"/>
        <w:spacing w:after="0" w:line="360" w:lineRule="auto"/>
        <w:ind w:firstLine="0"/>
        <w:jc w:val="both"/>
        <w:rPr>
          <w:rFonts w:cs="Times New Roman"/>
          <w:color w:val="0000FF"/>
          <w:szCs w:val="24"/>
        </w:rPr>
      </w:pPr>
      <w:r w:rsidRPr="00A80CBA">
        <w:rPr>
          <w:rFonts w:cs="Times New Roman"/>
          <w:b/>
          <w:bCs/>
          <w:szCs w:val="24"/>
          <w:u w:val="single"/>
        </w:rPr>
        <w:t>Tableau 1</w:t>
      </w:r>
      <w:r>
        <w:rPr>
          <w:rFonts w:cs="Times New Roman"/>
          <w:b/>
          <w:bCs/>
          <w:szCs w:val="24"/>
          <w:u w:val="single"/>
        </w:rPr>
        <w:t>1</w:t>
      </w:r>
      <w:r>
        <w:rPr>
          <w:rFonts w:cs="Times New Roman"/>
          <w:b/>
          <w:bCs/>
          <w:szCs w:val="24"/>
        </w:rPr>
        <w:t xml:space="preserve"> : Peptides bio</w:t>
      </w:r>
      <w:r w:rsidRPr="00757E69">
        <w:rPr>
          <w:rFonts w:cs="Times New Roman"/>
          <w:b/>
          <w:bCs/>
          <w:szCs w:val="24"/>
        </w:rPr>
        <w:t xml:space="preserve">actifs et leurs fonctions </w:t>
      </w:r>
      <w:r w:rsidRPr="00EB1D9C">
        <w:rPr>
          <w:rFonts w:cs="Times New Roman"/>
          <w:color w:val="0000FF"/>
          <w:szCs w:val="24"/>
        </w:rPr>
        <w:t>(</w:t>
      </w:r>
      <w:proofErr w:type="spellStart"/>
      <w:r w:rsidRPr="00EB1D9C">
        <w:rPr>
          <w:rFonts w:cs="Times New Roman"/>
          <w:color w:val="0000FF"/>
          <w:szCs w:val="24"/>
        </w:rPr>
        <w:t>Gerdes</w:t>
      </w:r>
      <w:proofErr w:type="spellEnd"/>
      <w:r w:rsidRPr="00EB1D9C">
        <w:rPr>
          <w:rFonts w:cs="Times New Roman"/>
          <w:color w:val="0000FF"/>
          <w:szCs w:val="24"/>
        </w:rPr>
        <w:t xml:space="preserve"> </w:t>
      </w:r>
      <w:r w:rsidRPr="00EB1D9C">
        <w:rPr>
          <w:rFonts w:cs="Times New Roman"/>
          <w:i/>
          <w:iCs/>
          <w:color w:val="0000FF"/>
          <w:szCs w:val="24"/>
        </w:rPr>
        <w:t xml:space="preserve">et </w:t>
      </w:r>
      <w:proofErr w:type="gramStart"/>
      <w:r w:rsidRPr="00EB1D9C">
        <w:rPr>
          <w:rFonts w:cs="Times New Roman"/>
          <w:i/>
          <w:iCs/>
          <w:color w:val="0000FF"/>
          <w:szCs w:val="24"/>
        </w:rPr>
        <w:t>al</w:t>
      </w:r>
      <w:r w:rsidRPr="00EB1D9C">
        <w:rPr>
          <w:rFonts w:cs="Times New Roman"/>
          <w:color w:val="0000FF"/>
          <w:szCs w:val="24"/>
        </w:rPr>
        <w:t>.,</w:t>
      </w:r>
      <w:proofErr w:type="gramEnd"/>
      <w:r w:rsidRPr="00EB1D9C">
        <w:rPr>
          <w:rFonts w:cs="Times New Roman"/>
          <w:color w:val="0000FF"/>
          <w:szCs w:val="24"/>
        </w:rPr>
        <w:t xml:space="preserve"> 2001)</w:t>
      </w:r>
    </w:p>
    <w:p w:rsidR="00FD0C05" w:rsidRDefault="00FD0C05" w:rsidP="00FD0C05">
      <w:pPr>
        <w:autoSpaceDE w:val="0"/>
        <w:autoSpaceDN w:val="0"/>
        <w:adjustRightInd w:val="0"/>
        <w:spacing w:after="0" w:line="360" w:lineRule="auto"/>
        <w:ind w:firstLine="425"/>
        <w:jc w:val="both"/>
        <w:rPr>
          <w:rFonts w:cs="Times New Roman"/>
          <w:b/>
          <w:bCs/>
          <w:color w:val="0000FF"/>
          <w:szCs w:val="24"/>
        </w:rPr>
      </w:pPr>
    </w:p>
    <w:tbl>
      <w:tblPr>
        <w:tblW w:w="8928" w:type="dxa"/>
        <w:tblBorders>
          <w:top w:val="single" w:sz="4" w:space="0" w:color="auto"/>
          <w:bottom w:val="single" w:sz="4" w:space="0" w:color="auto"/>
          <w:insideH w:val="single" w:sz="4" w:space="0" w:color="auto"/>
        </w:tblBorders>
        <w:tblLayout w:type="fixed"/>
        <w:tblLook w:val="01E0"/>
      </w:tblPr>
      <w:tblGrid>
        <w:gridCol w:w="1908"/>
        <w:gridCol w:w="1260"/>
        <w:gridCol w:w="1980"/>
        <w:gridCol w:w="1620"/>
        <w:gridCol w:w="2160"/>
      </w:tblGrid>
      <w:tr w:rsidR="00FD0C05" w:rsidRPr="00A80CBA" w:rsidTr="008E0934">
        <w:tc>
          <w:tcPr>
            <w:tcW w:w="1908" w:type="dxa"/>
          </w:tcPr>
          <w:p w:rsidR="00FD0C05" w:rsidRPr="00A80CBA" w:rsidRDefault="00FD0C05" w:rsidP="008E0934">
            <w:pPr>
              <w:spacing w:line="360" w:lineRule="auto"/>
              <w:ind w:firstLine="0"/>
              <w:jc w:val="center"/>
              <w:rPr>
                <w:rFonts w:cs="Times New Roman"/>
                <w:b/>
                <w:bCs/>
              </w:rPr>
            </w:pPr>
            <w:r w:rsidRPr="00A80CBA">
              <w:rPr>
                <w:rFonts w:cs="Times New Roman"/>
                <w:b/>
                <w:bCs/>
                <w:sz w:val="22"/>
              </w:rPr>
              <w:t>Protéine précurseur</w:t>
            </w:r>
          </w:p>
        </w:tc>
        <w:tc>
          <w:tcPr>
            <w:tcW w:w="1260" w:type="dxa"/>
          </w:tcPr>
          <w:p w:rsidR="00FD0C05" w:rsidRPr="00A80CBA" w:rsidRDefault="00FD0C05" w:rsidP="008E0934">
            <w:pPr>
              <w:spacing w:line="360" w:lineRule="auto"/>
              <w:ind w:firstLine="0"/>
              <w:jc w:val="center"/>
              <w:rPr>
                <w:rFonts w:cs="Times New Roman"/>
                <w:b/>
                <w:bCs/>
              </w:rPr>
            </w:pPr>
            <w:r w:rsidRPr="00A80CBA">
              <w:rPr>
                <w:rFonts w:cs="Times New Roman"/>
                <w:b/>
                <w:bCs/>
                <w:sz w:val="22"/>
              </w:rPr>
              <w:t>Fragment</w:t>
            </w:r>
          </w:p>
        </w:tc>
        <w:tc>
          <w:tcPr>
            <w:tcW w:w="1980" w:type="dxa"/>
          </w:tcPr>
          <w:p w:rsidR="00FD0C05" w:rsidRPr="00A80CBA" w:rsidRDefault="00FD0C05" w:rsidP="008E0934">
            <w:pPr>
              <w:spacing w:line="360" w:lineRule="auto"/>
              <w:ind w:firstLine="0"/>
              <w:jc w:val="center"/>
              <w:rPr>
                <w:rFonts w:cs="Times New Roman"/>
                <w:b/>
                <w:bCs/>
              </w:rPr>
            </w:pPr>
            <w:r w:rsidRPr="00A80CBA">
              <w:rPr>
                <w:rFonts w:cs="Times New Roman"/>
                <w:b/>
                <w:bCs/>
                <w:sz w:val="22"/>
              </w:rPr>
              <w:t>Séquence</w:t>
            </w:r>
          </w:p>
          <w:p w:rsidR="00FD0C05" w:rsidRPr="00A80CBA" w:rsidRDefault="00FD0C05" w:rsidP="008E0934">
            <w:pPr>
              <w:spacing w:line="360" w:lineRule="auto"/>
              <w:ind w:firstLine="425"/>
              <w:jc w:val="center"/>
              <w:rPr>
                <w:rFonts w:cs="Times New Roman"/>
                <w:b/>
                <w:bCs/>
              </w:rPr>
            </w:pPr>
          </w:p>
        </w:tc>
        <w:tc>
          <w:tcPr>
            <w:tcW w:w="1620" w:type="dxa"/>
          </w:tcPr>
          <w:p w:rsidR="00FD0C05" w:rsidRPr="00A80CBA" w:rsidRDefault="00FD0C05" w:rsidP="008E0934">
            <w:pPr>
              <w:spacing w:line="360" w:lineRule="auto"/>
              <w:ind w:firstLine="0"/>
              <w:jc w:val="center"/>
              <w:rPr>
                <w:rFonts w:cs="Times New Roman"/>
                <w:b/>
                <w:bCs/>
              </w:rPr>
            </w:pPr>
            <w:r w:rsidRPr="00A80CBA">
              <w:rPr>
                <w:rFonts w:cs="Times New Roman"/>
                <w:b/>
                <w:bCs/>
                <w:sz w:val="22"/>
              </w:rPr>
              <w:t>Nom</w:t>
            </w:r>
          </w:p>
        </w:tc>
        <w:tc>
          <w:tcPr>
            <w:tcW w:w="2160" w:type="dxa"/>
          </w:tcPr>
          <w:p w:rsidR="00FD0C05" w:rsidRPr="00A80CBA" w:rsidRDefault="00FD0C05" w:rsidP="008E0934">
            <w:pPr>
              <w:spacing w:line="360" w:lineRule="auto"/>
              <w:ind w:firstLine="0"/>
              <w:jc w:val="center"/>
              <w:rPr>
                <w:rFonts w:cs="Times New Roman"/>
                <w:b/>
                <w:bCs/>
              </w:rPr>
            </w:pPr>
            <w:r w:rsidRPr="00A80CBA">
              <w:rPr>
                <w:rFonts w:cs="Times New Roman"/>
                <w:b/>
                <w:bCs/>
                <w:sz w:val="22"/>
              </w:rPr>
              <w:t>Fonction</w:t>
            </w:r>
          </w:p>
        </w:tc>
      </w:tr>
      <w:tr w:rsidR="00FD0C05" w:rsidRPr="00A80CBA" w:rsidTr="008E0934">
        <w:tc>
          <w:tcPr>
            <w:tcW w:w="1908" w:type="dxa"/>
          </w:tcPr>
          <w:p w:rsidR="00FD0C05" w:rsidRPr="00A80CBA" w:rsidRDefault="00FD0C05" w:rsidP="008E0934">
            <w:pPr>
              <w:spacing w:line="360" w:lineRule="auto"/>
              <w:ind w:firstLine="0"/>
              <w:rPr>
                <w:rFonts w:cs="Times New Roman"/>
                <w:lang w:val="en-US"/>
              </w:rPr>
            </w:pPr>
            <w:r w:rsidRPr="00A80CBA">
              <w:rPr>
                <w:rFonts w:ascii="Symbol" w:hAnsi="Symbol" w:cs="Times New Roman"/>
                <w:sz w:val="22"/>
                <w:lang w:val="en-US"/>
              </w:rPr>
              <w:t></w:t>
            </w:r>
            <w:r w:rsidRPr="00A80CBA">
              <w:rPr>
                <w:rFonts w:cs="Times New Roman"/>
                <w:sz w:val="22"/>
                <w:lang w:val="en-US"/>
              </w:rPr>
              <w:t>-</w:t>
            </w:r>
            <w:proofErr w:type="spellStart"/>
            <w:r w:rsidRPr="00A80CBA">
              <w:rPr>
                <w:rFonts w:cs="Times New Roman"/>
                <w:sz w:val="22"/>
                <w:lang w:val="en-US"/>
              </w:rPr>
              <w:t>lactalbumine</w:t>
            </w:r>
            <w:proofErr w:type="spellEnd"/>
            <w:r w:rsidRPr="00A80CBA">
              <w:rPr>
                <w:rFonts w:cs="Times New Roman"/>
                <w:sz w:val="22"/>
                <w:lang w:val="en-US"/>
              </w:rPr>
              <w:t xml:space="preserve"> </w:t>
            </w:r>
          </w:p>
        </w:tc>
        <w:tc>
          <w:tcPr>
            <w:tcW w:w="1260" w:type="dxa"/>
          </w:tcPr>
          <w:p w:rsidR="00FD0C05" w:rsidRPr="00A80CBA" w:rsidRDefault="00FD0C05" w:rsidP="008E0934">
            <w:pPr>
              <w:spacing w:line="360" w:lineRule="auto"/>
              <w:ind w:firstLine="0"/>
              <w:rPr>
                <w:rFonts w:cs="Times New Roman"/>
                <w:lang w:val="en-US"/>
              </w:rPr>
            </w:pPr>
            <w:r w:rsidRPr="00A80CBA">
              <w:rPr>
                <w:rFonts w:cs="Times New Roman"/>
                <w:sz w:val="22"/>
                <w:lang w:val="en-US"/>
              </w:rPr>
              <w:t>50-53</w:t>
            </w:r>
          </w:p>
        </w:tc>
        <w:tc>
          <w:tcPr>
            <w:tcW w:w="1980" w:type="dxa"/>
          </w:tcPr>
          <w:p w:rsidR="00FD0C05" w:rsidRPr="00A80CBA" w:rsidRDefault="00FD0C05" w:rsidP="008E0934">
            <w:pPr>
              <w:spacing w:line="360" w:lineRule="auto"/>
              <w:ind w:firstLine="0"/>
              <w:rPr>
                <w:rFonts w:cs="Times New Roman"/>
                <w:lang w:val="en-US"/>
              </w:rPr>
            </w:pPr>
            <w:r w:rsidRPr="00A80CBA">
              <w:rPr>
                <w:rFonts w:cs="Times New Roman"/>
                <w:sz w:val="22"/>
                <w:lang w:val="en-US"/>
              </w:rPr>
              <w:t>YGLF</w:t>
            </w:r>
          </w:p>
        </w:tc>
        <w:tc>
          <w:tcPr>
            <w:tcW w:w="1620" w:type="dxa"/>
          </w:tcPr>
          <w:p w:rsidR="00FD0C05" w:rsidRPr="00A80CBA" w:rsidRDefault="00FD0C05" w:rsidP="008E0934">
            <w:pPr>
              <w:spacing w:line="360" w:lineRule="auto"/>
              <w:ind w:firstLine="0"/>
              <w:rPr>
                <w:rFonts w:cs="Times New Roman"/>
                <w:lang w:val="en-US"/>
              </w:rPr>
            </w:pPr>
            <w:r w:rsidRPr="00A80CBA">
              <w:rPr>
                <w:rFonts w:ascii="Symbol" w:hAnsi="Symbol" w:cs="Times New Roman"/>
                <w:sz w:val="22"/>
                <w:lang w:val="en-US"/>
              </w:rPr>
              <w:t></w:t>
            </w:r>
            <w:r w:rsidRPr="00A80CBA">
              <w:rPr>
                <w:rFonts w:cs="Times New Roman"/>
                <w:sz w:val="22"/>
                <w:lang w:val="en-US"/>
              </w:rPr>
              <w:t>-</w:t>
            </w:r>
            <w:proofErr w:type="spellStart"/>
            <w:r w:rsidRPr="00A80CBA">
              <w:rPr>
                <w:rFonts w:cs="Times New Roman"/>
                <w:sz w:val="22"/>
                <w:lang w:val="en-US"/>
              </w:rPr>
              <w:t>lactorphine</w:t>
            </w:r>
            <w:proofErr w:type="spellEnd"/>
            <w:r w:rsidRPr="00A80CBA">
              <w:rPr>
                <w:rFonts w:cs="Times New Roman"/>
                <w:sz w:val="22"/>
                <w:lang w:val="en-US"/>
              </w:rPr>
              <w:t xml:space="preserve"> </w:t>
            </w:r>
          </w:p>
        </w:tc>
        <w:tc>
          <w:tcPr>
            <w:tcW w:w="2160" w:type="dxa"/>
          </w:tcPr>
          <w:p w:rsidR="00FD0C05" w:rsidRPr="00A80CBA" w:rsidRDefault="00FD0C05" w:rsidP="008E0934">
            <w:pPr>
              <w:spacing w:line="360" w:lineRule="auto"/>
              <w:ind w:firstLine="0"/>
              <w:rPr>
                <w:rFonts w:cs="Times New Roman"/>
              </w:rPr>
            </w:pPr>
            <w:r w:rsidRPr="00A80CBA">
              <w:rPr>
                <w:rFonts w:cs="Times New Roman"/>
                <w:sz w:val="22"/>
              </w:rPr>
              <w:t xml:space="preserve">Opioïde agoniste, </w:t>
            </w:r>
          </w:p>
          <w:p w:rsidR="00FD0C05" w:rsidRPr="00A80CBA" w:rsidRDefault="00FD0C05" w:rsidP="008E0934">
            <w:pPr>
              <w:spacing w:line="360" w:lineRule="auto"/>
              <w:ind w:firstLine="0"/>
              <w:rPr>
                <w:rFonts w:cs="Times New Roman"/>
              </w:rPr>
            </w:pPr>
            <w:r w:rsidRPr="00A80CBA">
              <w:rPr>
                <w:rFonts w:cs="Times New Roman"/>
                <w:sz w:val="22"/>
              </w:rPr>
              <w:t>inhibition de l’ECA</w:t>
            </w:r>
          </w:p>
        </w:tc>
      </w:tr>
      <w:tr w:rsidR="00FD0C05" w:rsidRPr="00A80CBA" w:rsidTr="008E0934">
        <w:trPr>
          <w:trHeight w:val="327"/>
        </w:trPr>
        <w:tc>
          <w:tcPr>
            <w:tcW w:w="1908" w:type="dxa"/>
          </w:tcPr>
          <w:p w:rsidR="00FD0C05" w:rsidRPr="00A80CBA" w:rsidRDefault="00FD0C05" w:rsidP="008E0934">
            <w:pPr>
              <w:spacing w:line="360" w:lineRule="auto"/>
              <w:ind w:firstLine="0"/>
              <w:rPr>
                <w:rFonts w:cs="Times New Roman"/>
                <w:lang w:val="en-US"/>
              </w:rPr>
            </w:pPr>
            <w:r w:rsidRPr="00A80CBA">
              <w:rPr>
                <w:rFonts w:ascii="Symbol" w:hAnsi="Symbol" w:cs="Times New Roman"/>
                <w:sz w:val="22"/>
                <w:lang w:val="en-US"/>
              </w:rPr>
              <w:t></w:t>
            </w:r>
            <w:r w:rsidRPr="00A80CBA">
              <w:rPr>
                <w:rFonts w:cs="Times New Roman"/>
                <w:sz w:val="22"/>
                <w:lang w:val="en-US"/>
              </w:rPr>
              <w:t xml:space="preserve">-lactoglobuline </w:t>
            </w:r>
          </w:p>
        </w:tc>
        <w:tc>
          <w:tcPr>
            <w:tcW w:w="1260" w:type="dxa"/>
          </w:tcPr>
          <w:p w:rsidR="00FD0C05" w:rsidRPr="00A80CBA" w:rsidRDefault="00FD0C05" w:rsidP="008E0934">
            <w:pPr>
              <w:spacing w:line="360" w:lineRule="auto"/>
              <w:ind w:firstLine="0"/>
              <w:rPr>
                <w:rFonts w:cs="Times New Roman"/>
                <w:lang w:val="en-US"/>
              </w:rPr>
            </w:pPr>
            <w:r w:rsidRPr="00A80CBA">
              <w:rPr>
                <w:rFonts w:cs="Times New Roman"/>
                <w:sz w:val="22"/>
                <w:lang w:val="en-US"/>
              </w:rPr>
              <w:t>102-105</w:t>
            </w:r>
          </w:p>
        </w:tc>
        <w:tc>
          <w:tcPr>
            <w:tcW w:w="1980" w:type="dxa"/>
          </w:tcPr>
          <w:p w:rsidR="00FD0C05" w:rsidRPr="00A80CBA" w:rsidRDefault="00FD0C05" w:rsidP="008E0934">
            <w:pPr>
              <w:spacing w:line="360" w:lineRule="auto"/>
              <w:ind w:firstLine="0"/>
              <w:rPr>
                <w:rFonts w:cs="Times New Roman"/>
                <w:lang w:val="en-US"/>
              </w:rPr>
            </w:pPr>
            <w:r w:rsidRPr="00A80CBA">
              <w:rPr>
                <w:rFonts w:cs="Times New Roman"/>
                <w:sz w:val="22"/>
                <w:lang w:val="en-US"/>
              </w:rPr>
              <w:t>YLLF</w:t>
            </w:r>
          </w:p>
        </w:tc>
        <w:tc>
          <w:tcPr>
            <w:tcW w:w="1620" w:type="dxa"/>
          </w:tcPr>
          <w:p w:rsidR="00FD0C05" w:rsidRPr="00A80CBA" w:rsidRDefault="00FD0C05" w:rsidP="008E0934">
            <w:pPr>
              <w:spacing w:line="360" w:lineRule="auto"/>
              <w:ind w:firstLine="0"/>
              <w:rPr>
                <w:rFonts w:cs="Times New Roman"/>
                <w:lang w:val="en-US"/>
              </w:rPr>
            </w:pPr>
            <w:r w:rsidRPr="00A80CBA">
              <w:rPr>
                <w:rFonts w:ascii="Symbol" w:hAnsi="Symbol" w:cs="Times New Roman"/>
                <w:sz w:val="22"/>
              </w:rPr>
              <w:t></w:t>
            </w:r>
            <w:r w:rsidRPr="00A80CBA">
              <w:rPr>
                <w:rFonts w:cs="Times New Roman"/>
                <w:sz w:val="22"/>
                <w:lang w:val="en-US"/>
              </w:rPr>
              <w:t>-</w:t>
            </w:r>
            <w:proofErr w:type="spellStart"/>
            <w:r w:rsidRPr="00A80CBA">
              <w:rPr>
                <w:rFonts w:cs="Times New Roman"/>
                <w:sz w:val="22"/>
                <w:lang w:val="en-US"/>
              </w:rPr>
              <w:t>lactorphine</w:t>
            </w:r>
            <w:proofErr w:type="spellEnd"/>
            <w:r w:rsidRPr="00A80CBA">
              <w:rPr>
                <w:rFonts w:cs="Times New Roman"/>
                <w:sz w:val="22"/>
                <w:lang w:val="en-US"/>
              </w:rPr>
              <w:t xml:space="preserve"> </w:t>
            </w:r>
          </w:p>
        </w:tc>
        <w:tc>
          <w:tcPr>
            <w:tcW w:w="2160" w:type="dxa"/>
          </w:tcPr>
          <w:p w:rsidR="00FD0C05" w:rsidRPr="00A80CBA" w:rsidRDefault="00FD0C05" w:rsidP="008E0934">
            <w:pPr>
              <w:spacing w:line="360" w:lineRule="auto"/>
              <w:ind w:firstLine="0"/>
              <w:rPr>
                <w:rFonts w:cs="Times New Roman"/>
              </w:rPr>
            </w:pPr>
            <w:r w:rsidRPr="00A80CBA">
              <w:rPr>
                <w:rFonts w:cs="Times New Roman"/>
                <w:sz w:val="22"/>
              </w:rPr>
              <w:t xml:space="preserve">Effet stimulateur non-opioïde sur l’iléon </w:t>
            </w:r>
          </w:p>
        </w:tc>
      </w:tr>
      <w:tr w:rsidR="00FD0C05" w:rsidRPr="00A80CBA" w:rsidTr="008E0934">
        <w:tc>
          <w:tcPr>
            <w:tcW w:w="1908" w:type="dxa"/>
          </w:tcPr>
          <w:p w:rsidR="00FD0C05" w:rsidRPr="00A80CBA" w:rsidRDefault="00FD0C05" w:rsidP="008E0934">
            <w:pPr>
              <w:spacing w:line="360" w:lineRule="auto"/>
              <w:ind w:firstLine="0"/>
              <w:rPr>
                <w:rFonts w:cs="Times New Roman"/>
                <w:lang w:val="en-US"/>
              </w:rPr>
            </w:pPr>
            <w:r w:rsidRPr="00A80CBA">
              <w:rPr>
                <w:rFonts w:ascii="Symbol" w:hAnsi="Symbol" w:cs="Times New Roman"/>
                <w:sz w:val="22"/>
                <w:lang w:val="en-US"/>
              </w:rPr>
              <w:t></w:t>
            </w:r>
            <w:r w:rsidRPr="00A80CBA">
              <w:rPr>
                <w:rFonts w:cs="Times New Roman"/>
                <w:sz w:val="22"/>
                <w:lang w:val="en-US"/>
              </w:rPr>
              <w:t>-lactoglobuline</w:t>
            </w:r>
          </w:p>
        </w:tc>
        <w:tc>
          <w:tcPr>
            <w:tcW w:w="1260" w:type="dxa"/>
          </w:tcPr>
          <w:p w:rsidR="00FD0C05" w:rsidRPr="00A80CBA" w:rsidRDefault="00FD0C05" w:rsidP="008E0934">
            <w:pPr>
              <w:spacing w:line="360" w:lineRule="auto"/>
              <w:ind w:firstLine="0"/>
              <w:rPr>
                <w:rFonts w:cs="Times New Roman"/>
                <w:lang w:val="en-US"/>
              </w:rPr>
            </w:pPr>
            <w:r w:rsidRPr="00A80CBA">
              <w:rPr>
                <w:rFonts w:cs="Times New Roman"/>
                <w:sz w:val="22"/>
                <w:lang w:val="en-US"/>
              </w:rPr>
              <w:t>146-149</w:t>
            </w:r>
          </w:p>
        </w:tc>
        <w:tc>
          <w:tcPr>
            <w:tcW w:w="1980" w:type="dxa"/>
          </w:tcPr>
          <w:p w:rsidR="00FD0C05" w:rsidRPr="00A80CBA" w:rsidRDefault="00FD0C05" w:rsidP="008E0934">
            <w:pPr>
              <w:spacing w:line="360" w:lineRule="auto"/>
              <w:ind w:firstLine="0"/>
              <w:rPr>
                <w:rFonts w:cs="Times New Roman"/>
                <w:lang w:val="en-US"/>
              </w:rPr>
            </w:pPr>
            <w:r w:rsidRPr="00A80CBA">
              <w:rPr>
                <w:rFonts w:cs="Times New Roman"/>
                <w:sz w:val="22"/>
                <w:lang w:val="en-US"/>
              </w:rPr>
              <w:t>HIRL</w:t>
            </w:r>
          </w:p>
        </w:tc>
        <w:tc>
          <w:tcPr>
            <w:tcW w:w="1620" w:type="dxa"/>
          </w:tcPr>
          <w:p w:rsidR="00FD0C05" w:rsidRPr="00A80CBA" w:rsidRDefault="00FD0C05" w:rsidP="008E0934">
            <w:pPr>
              <w:spacing w:line="360" w:lineRule="auto"/>
              <w:ind w:firstLine="0"/>
              <w:rPr>
                <w:rFonts w:cs="Times New Roman"/>
                <w:lang w:val="en-US"/>
              </w:rPr>
            </w:pPr>
            <w:r w:rsidRPr="00A80CBA">
              <w:rPr>
                <w:rFonts w:ascii="Symbol" w:hAnsi="Symbol" w:cs="Times New Roman"/>
                <w:sz w:val="22"/>
              </w:rPr>
              <w:t></w:t>
            </w:r>
            <w:r w:rsidRPr="00A80CBA">
              <w:rPr>
                <w:rFonts w:cs="Times New Roman"/>
                <w:sz w:val="22"/>
                <w:lang w:val="en-US"/>
              </w:rPr>
              <w:t>-</w:t>
            </w:r>
            <w:proofErr w:type="spellStart"/>
            <w:r w:rsidRPr="00A80CBA">
              <w:rPr>
                <w:rFonts w:cs="Times New Roman"/>
                <w:sz w:val="22"/>
                <w:lang w:val="en-US"/>
              </w:rPr>
              <w:t>lactotensine</w:t>
            </w:r>
            <w:proofErr w:type="spellEnd"/>
            <w:r w:rsidRPr="00A80CBA">
              <w:rPr>
                <w:rFonts w:cs="Times New Roman"/>
                <w:sz w:val="22"/>
                <w:lang w:val="en-US"/>
              </w:rPr>
              <w:t xml:space="preserve"> </w:t>
            </w:r>
          </w:p>
        </w:tc>
        <w:tc>
          <w:tcPr>
            <w:tcW w:w="2160" w:type="dxa"/>
          </w:tcPr>
          <w:p w:rsidR="00FD0C05" w:rsidRPr="00A80CBA" w:rsidRDefault="00FD0C05" w:rsidP="008E0934">
            <w:pPr>
              <w:spacing w:line="360" w:lineRule="auto"/>
              <w:ind w:firstLine="0"/>
              <w:rPr>
                <w:rFonts w:cs="Times New Roman"/>
              </w:rPr>
            </w:pPr>
            <w:r w:rsidRPr="00A80CBA">
              <w:rPr>
                <w:rFonts w:cs="Times New Roman"/>
                <w:sz w:val="22"/>
              </w:rPr>
              <w:t xml:space="preserve">Contraction de l’iléon  </w:t>
            </w:r>
          </w:p>
        </w:tc>
      </w:tr>
      <w:tr w:rsidR="00FD0C05" w:rsidRPr="00A80CBA" w:rsidTr="008E0934">
        <w:tc>
          <w:tcPr>
            <w:tcW w:w="1908" w:type="dxa"/>
          </w:tcPr>
          <w:p w:rsidR="00FD0C05" w:rsidRPr="00A80CBA" w:rsidRDefault="00FD0C05" w:rsidP="008E0934">
            <w:pPr>
              <w:spacing w:line="360" w:lineRule="auto"/>
              <w:ind w:firstLine="0"/>
              <w:rPr>
                <w:rFonts w:cs="Times New Roman"/>
              </w:rPr>
            </w:pPr>
            <w:r w:rsidRPr="00A80CBA">
              <w:rPr>
                <w:rFonts w:cs="Times New Roman"/>
                <w:sz w:val="22"/>
              </w:rPr>
              <w:t>GMP</w:t>
            </w:r>
          </w:p>
        </w:tc>
        <w:tc>
          <w:tcPr>
            <w:tcW w:w="1260" w:type="dxa"/>
          </w:tcPr>
          <w:p w:rsidR="00FD0C05" w:rsidRPr="00A80CBA" w:rsidRDefault="00FD0C05" w:rsidP="008E0934">
            <w:pPr>
              <w:spacing w:line="360" w:lineRule="auto"/>
              <w:ind w:firstLine="0"/>
              <w:rPr>
                <w:rFonts w:cs="Times New Roman"/>
              </w:rPr>
            </w:pPr>
            <w:r w:rsidRPr="00A80CBA">
              <w:rPr>
                <w:rFonts w:cs="Times New Roman"/>
                <w:sz w:val="22"/>
              </w:rPr>
              <w:t>106-116 108-110 106-112</w:t>
            </w:r>
          </w:p>
          <w:p w:rsidR="00FD0C05" w:rsidRPr="00A80CBA" w:rsidRDefault="00FD0C05" w:rsidP="008E0934">
            <w:pPr>
              <w:spacing w:line="360" w:lineRule="auto"/>
              <w:ind w:firstLine="0"/>
              <w:rPr>
                <w:rFonts w:cs="Times New Roman"/>
              </w:rPr>
            </w:pPr>
            <w:r w:rsidRPr="00A80CBA">
              <w:rPr>
                <w:rFonts w:cs="Times New Roman"/>
                <w:sz w:val="22"/>
              </w:rPr>
              <w:t>113-116</w:t>
            </w:r>
          </w:p>
        </w:tc>
        <w:tc>
          <w:tcPr>
            <w:tcW w:w="1980" w:type="dxa"/>
          </w:tcPr>
          <w:p w:rsidR="00FD0C05" w:rsidRPr="00A80CBA" w:rsidRDefault="00FD0C05" w:rsidP="008E0934">
            <w:pPr>
              <w:spacing w:line="360" w:lineRule="auto"/>
              <w:ind w:firstLine="0"/>
              <w:rPr>
                <w:rFonts w:cs="Times New Roman"/>
              </w:rPr>
            </w:pPr>
            <w:r w:rsidRPr="00A80CBA">
              <w:rPr>
                <w:rFonts w:cs="Times New Roman"/>
                <w:sz w:val="22"/>
              </w:rPr>
              <w:t>MAIPPKKNQDK</w:t>
            </w:r>
          </w:p>
        </w:tc>
        <w:tc>
          <w:tcPr>
            <w:tcW w:w="1620" w:type="dxa"/>
          </w:tcPr>
          <w:p w:rsidR="00FD0C05" w:rsidRPr="00A80CBA" w:rsidRDefault="00FD0C05" w:rsidP="008E0934">
            <w:pPr>
              <w:spacing w:line="360" w:lineRule="auto"/>
              <w:ind w:firstLine="0"/>
              <w:rPr>
                <w:rFonts w:cs="Times New Roman"/>
              </w:rPr>
            </w:pPr>
            <w:proofErr w:type="spellStart"/>
            <w:r w:rsidRPr="00A80CBA">
              <w:rPr>
                <w:rFonts w:cs="Times New Roman"/>
                <w:sz w:val="22"/>
              </w:rPr>
              <w:t>Casoplatelines</w:t>
            </w:r>
            <w:proofErr w:type="spellEnd"/>
            <w:r w:rsidRPr="00A80CBA">
              <w:rPr>
                <w:rFonts w:cs="Times New Roman"/>
                <w:sz w:val="22"/>
              </w:rPr>
              <w:t xml:space="preserve"> </w:t>
            </w:r>
          </w:p>
        </w:tc>
        <w:tc>
          <w:tcPr>
            <w:tcW w:w="2160" w:type="dxa"/>
          </w:tcPr>
          <w:p w:rsidR="00FD0C05" w:rsidRPr="00A80CBA" w:rsidRDefault="00FD0C05" w:rsidP="008E0934">
            <w:pPr>
              <w:spacing w:line="360" w:lineRule="auto"/>
              <w:ind w:firstLine="0"/>
              <w:rPr>
                <w:rFonts w:cs="Times New Roman"/>
              </w:rPr>
            </w:pPr>
            <w:r w:rsidRPr="00A80CBA">
              <w:rPr>
                <w:rFonts w:cs="Times New Roman"/>
                <w:sz w:val="22"/>
              </w:rPr>
              <w:t>Activité</w:t>
            </w:r>
            <w:r>
              <w:rPr>
                <w:rFonts w:cs="Times New Roman"/>
                <w:sz w:val="22"/>
              </w:rPr>
              <w:br/>
            </w:r>
            <w:r w:rsidRPr="00A80CBA">
              <w:rPr>
                <w:rFonts w:cs="Times New Roman"/>
                <w:sz w:val="22"/>
              </w:rPr>
              <w:t xml:space="preserve">anti-thrombotique </w:t>
            </w:r>
          </w:p>
        </w:tc>
      </w:tr>
      <w:tr w:rsidR="00FD0C05" w:rsidRPr="00A80CBA" w:rsidTr="008E0934">
        <w:tc>
          <w:tcPr>
            <w:tcW w:w="1908" w:type="dxa"/>
          </w:tcPr>
          <w:p w:rsidR="00FD0C05" w:rsidRPr="00A80CBA" w:rsidRDefault="00FD0C05" w:rsidP="008E0934">
            <w:pPr>
              <w:spacing w:line="360" w:lineRule="auto"/>
              <w:ind w:firstLine="0"/>
              <w:rPr>
                <w:rFonts w:cs="Times New Roman"/>
              </w:rPr>
            </w:pPr>
            <w:r w:rsidRPr="00A80CBA">
              <w:rPr>
                <w:rFonts w:cs="Times New Roman"/>
                <w:sz w:val="22"/>
              </w:rPr>
              <w:t>GMP</w:t>
            </w:r>
          </w:p>
        </w:tc>
        <w:tc>
          <w:tcPr>
            <w:tcW w:w="1260" w:type="dxa"/>
          </w:tcPr>
          <w:p w:rsidR="00FD0C05" w:rsidRPr="00A80CBA" w:rsidRDefault="00FD0C05" w:rsidP="008E0934">
            <w:pPr>
              <w:spacing w:line="360" w:lineRule="auto"/>
              <w:ind w:firstLine="0"/>
              <w:rPr>
                <w:rFonts w:cs="Times New Roman"/>
              </w:rPr>
            </w:pPr>
            <w:r w:rsidRPr="00A80CBA">
              <w:rPr>
                <w:rFonts w:cs="Times New Roman"/>
                <w:sz w:val="22"/>
              </w:rPr>
              <w:t>108-110</w:t>
            </w:r>
          </w:p>
        </w:tc>
        <w:tc>
          <w:tcPr>
            <w:tcW w:w="1980" w:type="dxa"/>
          </w:tcPr>
          <w:p w:rsidR="00FD0C05" w:rsidRPr="00A80CBA" w:rsidRDefault="00FD0C05" w:rsidP="008E0934">
            <w:pPr>
              <w:spacing w:line="360" w:lineRule="auto"/>
              <w:ind w:firstLine="0"/>
              <w:rPr>
                <w:rFonts w:cs="Times New Roman"/>
              </w:rPr>
            </w:pPr>
            <w:r w:rsidRPr="00A80CBA">
              <w:rPr>
                <w:rFonts w:cs="Times New Roman"/>
                <w:sz w:val="22"/>
              </w:rPr>
              <w:t>IPP</w:t>
            </w:r>
          </w:p>
        </w:tc>
        <w:tc>
          <w:tcPr>
            <w:tcW w:w="1620" w:type="dxa"/>
          </w:tcPr>
          <w:p w:rsidR="00FD0C05" w:rsidRPr="00A80CBA" w:rsidRDefault="00FD0C05" w:rsidP="008E0934">
            <w:pPr>
              <w:spacing w:line="360" w:lineRule="auto"/>
              <w:ind w:firstLine="425"/>
              <w:rPr>
                <w:rFonts w:cs="Times New Roman"/>
              </w:rPr>
            </w:pPr>
          </w:p>
        </w:tc>
        <w:tc>
          <w:tcPr>
            <w:tcW w:w="2160" w:type="dxa"/>
          </w:tcPr>
          <w:p w:rsidR="00FD0C05" w:rsidRPr="00A80CBA" w:rsidRDefault="00FD0C05" w:rsidP="008E0934">
            <w:pPr>
              <w:spacing w:line="360" w:lineRule="auto"/>
              <w:ind w:firstLine="0"/>
              <w:rPr>
                <w:rFonts w:cs="Times New Roman"/>
              </w:rPr>
            </w:pPr>
            <w:r w:rsidRPr="00A80CBA">
              <w:rPr>
                <w:rFonts w:cs="Times New Roman"/>
                <w:sz w:val="22"/>
              </w:rPr>
              <w:t xml:space="preserve">Activité </w:t>
            </w:r>
            <w:r>
              <w:rPr>
                <w:rFonts w:cs="Times New Roman"/>
                <w:sz w:val="22"/>
              </w:rPr>
              <w:br/>
            </w:r>
            <w:r w:rsidRPr="00A80CBA">
              <w:rPr>
                <w:rFonts w:cs="Times New Roman"/>
                <w:sz w:val="22"/>
              </w:rPr>
              <w:t>anti-hypertensive</w:t>
            </w:r>
          </w:p>
        </w:tc>
      </w:tr>
      <w:tr w:rsidR="00FD0C05" w:rsidRPr="00A80CBA" w:rsidTr="008E0934">
        <w:tc>
          <w:tcPr>
            <w:tcW w:w="1908" w:type="dxa"/>
          </w:tcPr>
          <w:p w:rsidR="00FD0C05" w:rsidRPr="00A80CBA" w:rsidRDefault="00FD0C05" w:rsidP="008E0934">
            <w:pPr>
              <w:spacing w:line="360" w:lineRule="auto"/>
              <w:ind w:firstLine="0"/>
              <w:rPr>
                <w:rFonts w:cs="Times New Roman"/>
                <w:lang w:val="de-DE"/>
              </w:rPr>
            </w:pPr>
            <w:proofErr w:type="spellStart"/>
            <w:r w:rsidRPr="00A80CBA">
              <w:rPr>
                <w:rFonts w:cs="Times New Roman"/>
                <w:sz w:val="22"/>
                <w:lang w:val="de-DE"/>
              </w:rPr>
              <w:t>Sérum</w:t>
            </w:r>
            <w:proofErr w:type="spellEnd"/>
            <w:r w:rsidRPr="00A80CBA">
              <w:rPr>
                <w:rFonts w:cs="Times New Roman"/>
                <w:sz w:val="22"/>
                <w:lang w:val="de-DE"/>
              </w:rPr>
              <w:t xml:space="preserve"> </w:t>
            </w:r>
            <w:proofErr w:type="spellStart"/>
            <w:r w:rsidRPr="00A80CBA">
              <w:rPr>
                <w:rFonts w:cs="Times New Roman"/>
                <w:sz w:val="22"/>
                <w:lang w:val="de-DE"/>
              </w:rPr>
              <w:t>albumine</w:t>
            </w:r>
            <w:proofErr w:type="spellEnd"/>
            <w:r w:rsidRPr="00A80CBA">
              <w:rPr>
                <w:rFonts w:cs="Times New Roman"/>
                <w:sz w:val="22"/>
                <w:lang w:val="de-DE"/>
              </w:rPr>
              <w:t xml:space="preserve"> bovine </w:t>
            </w:r>
          </w:p>
        </w:tc>
        <w:tc>
          <w:tcPr>
            <w:tcW w:w="1260" w:type="dxa"/>
          </w:tcPr>
          <w:p w:rsidR="00FD0C05" w:rsidRPr="00A80CBA" w:rsidRDefault="00FD0C05" w:rsidP="008E0934">
            <w:pPr>
              <w:spacing w:line="360" w:lineRule="auto"/>
              <w:ind w:firstLine="0"/>
              <w:rPr>
                <w:rFonts w:cs="Times New Roman"/>
              </w:rPr>
            </w:pPr>
            <w:r w:rsidRPr="00A80CBA">
              <w:rPr>
                <w:rFonts w:cs="Times New Roman"/>
                <w:sz w:val="22"/>
              </w:rPr>
              <w:t>399-404</w:t>
            </w:r>
          </w:p>
        </w:tc>
        <w:tc>
          <w:tcPr>
            <w:tcW w:w="1980" w:type="dxa"/>
          </w:tcPr>
          <w:p w:rsidR="00FD0C05" w:rsidRPr="00A80CBA" w:rsidRDefault="00FD0C05" w:rsidP="008E0934">
            <w:pPr>
              <w:spacing w:line="360" w:lineRule="auto"/>
              <w:ind w:firstLine="0"/>
              <w:rPr>
                <w:rFonts w:cs="Times New Roman"/>
              </w:rPr>
            </w:pPr>
            <w:r w:rsidRPr="00A80CBA">
              <w:rPr>
                <w:rFonts w:cs="Times New Roman"/>
                <w:sz w:val="22"/>
              </w:rPr>
              <w:t>YGFQDA</w:t>
            </w:r>
          </w:p>
        </w:tc>
        <w:tc>
          <w:tcPr>
            <w:tcW w:w="1620" w:type="dxa"/>
          </w:tcPr>
          <w:p w:rsidR="00FD0C05" w:rsidRPr="00A80CBA" w:rsidRDefault="00FD0C05" w:rsidP="008E0934">
            <w:pPr>
              <w:spacing w:line="360" w:lineRule="auto"/>
              <w:ind w:firstLine="0"/>
              <w:rPr>
                <w:rFonts w:cs="Times New Roman"/>
              </w:rPr>
            </w:pPr>
            <w:proofErr w:type="spellStart"/>
            <w:r w:rsidRPr="00A80CBA">
              <w:rPr>
                <w:rFonts w:cs="Times New Roman"/>
                <w:sz w:val="22"/>
              </w:rPr>
              <w:t>Sérophorine</w:t>
            </w:r>
            <w:proofErr w:type="spellEnd"/>
            <w:r w:rsidRPr="00A80CBA">
              <w:rPr>
                <w:rFonts w:cs="Times New Roman"/>
                <w:sz w:val="22"/>
              </w:rPr>
              <w:t xml:space="preserve"> </w:t>
            </w:r>
          </w:p>
        </w:tc>
        <w:tc>
          <w:tcPr>
            <w:tcW w:w="2160" w:type="dxa"/>
          </w:tcPr>
          <w:p w:rsidR="00FD0C05" w:rsidRPr="00A80CBA" w:rsidRDefault="00FD0C05" w:rsidP="008E0934">
            <w:pPr>
              <w:spacing w:line="360" w:lineRule="auto"/>
              <w:ind w:firstLine="0"/>
              <w:rPr>
                <w:rFonts w:cs="Times New Roman"/>
              </w:rPr>
            </w:pPr>
            <w:r w:rsidRPr="00A80CBA">
              <w:rPr>
                <w:rFonts w:cs="Times New Roman"/>
                <w:sz w:val="22"/>
              </w:rPr>
              <w:t xml:space="preserve">Activité opioïde </w:t>
            </w:r>
          </w:p>
        </w:tc>
      </w:tr>
      <w:tr w:rsidR="00FD0C05" w:rsidRPr="00A80CBA" w:rsidTr="008E0934">
        <w:tc>
          <w:tcPr>
            <w:tcW w:w="1908" w:type="dxa"/>
          </w:tcPr>
          <w:p w:rsidR="00FD0C05" w:rsidRPr="00A80CBA" w:rsidRDefault="00FD0C05" w:rsidP="008E0934">
            <w:pPr>
              <w:spacing w:line="360" w:lineRule="auto"/>
              <w:ind w:firstLine="0"/>
              <w:rPr>
                <w:rFonts w:cs="Times New Roman"/>
                <w:lang w:val="de-DE"/>
              </w:rPr>
            </w:pPr>
            <w:proofErr w:type="spellStart"/>
            <w:r w:rsidRPr="00A80CBA">
              <w:rPr>
                <w:rFonts w:cs="Times New Roman"/>
                <w:sz w:val="22"/>
                <w:lang w:val="de-DE"/>
              </w:rPr>
              <w:t>Sérum</w:t>
            </w:r>
            <w:proofErr w:type="spellEnd"/>
            <w:r w:rsidRPr="00A80CBA">
              <w:rPr>
                <w:rFonts w:cs="Times New Roman"/>
                <w:sz w:val="22"/>
                <w:lang w:val="de-DE"/>
              </w:rPr>
              <w:t xml:space="preserve"> </w:t>
            </w:r>
            <w:proofErr w:type="spellStart"/>
            <w:r w:rsidRPr="00A80CBA">
              <w:rPr>
                <w:rFonts w:cs="Times New Roman"/>
                <w:sz w:val="22"/>
                <w:lang w:val="de-DE"/>
              </w:rPr>
              <w:t>albumine</w:t>
            </w:r>
            <w:proofErr w:type="spellEnd"/>
            <w:r w:rsidRPr="00A80CBA">
              <w:rPr>
                <w:rFonts w:cs="Times New Roman"/>
                <w:sz w:val="22"/>
                <w:lang w:val="de-DE"/>
              </w:rPr>
              <w:t xml:space="preserve"> bovine</w:t>
            </w:r>
          </w:p>
        </w:tc>
        <w:tc>
          <w:tcPr>
            <w:tcW w:w="1260" w:type="dxa"/>
          </w:tcPr>
          <w:p w:rsidR="00FD0C05" w:rsidRPr="00A80CBA" w:rsidRDefault="00FD0C05" w:rsidP="008E0934">
            <w:pPr>
              <w:spacing w:line="360" w:lineRule="auto"/>
              <w:ind w:firstLine="0"/>
              <w:rPr>
                <w:rFonts w:cs="Times New Roman"/>
                <w:lang w:val="en-US"/>
              </w:rPr>
            </w:pPr>
            <w:r w:rsidRPr="00A80CBA">
              <w:rPr>
                <w:rFonts w:cs="Times New Roman"/>
                <w:sz w:val="22"/>
                <w:lang w:val="en-US"/>
              </w:rPr>
              <w:t>208-216</w:t>
            </w:r>
          </w:p>
        </w:tc>
        <w:tc>
          <w:tcPr>
            <w:tcW w:w="1980" w:type="dxa"/>
          </w:tcPr>
          <w:p w:rsidR="00FD0C05" w:rsidRPr="00A80CBA" w:rsidRDefault="00FD0C05" w:rsidP="008E0934">
            <w:pPr>
              <w:spacing w:line="360" w:lineRule="auto"/>
              <w:ind w:firstLine="0"/>
              <w:rPr>
                <w:rFonts w:cs="Times New Roman"/>
                <w:lang w:val="en-US"/>
              </w:rPr>
            </w:pPr>
            <w:r w:rsidRPr="00A80CBA">
              <w:rPr>
                <w:rFonts w:cs="Times New Roman"/>
                <w:sz w:val="22"/>
                <w:lang w:val="en-US"/>
              </w:rPr>
              <w:t>ALKAWSVAR</w:t>
            </w:r>
          </w:p>
        </w:tc>
        <w:tc>
          <w:tcPr>
            <w:tcW w:w="1620" w:type="dxa"/>
          </w:tcPr>
          <w:p w:rsidR="00FD0C05" w:rsidRPr="00A80CBA" w:rsidRDefault="00FD0C05" w:rsidP="008E0934">
            <w:pPr>
              <w:spacing w:line="360" w:lineRule="auto"/>
              <w:ind w:firstLine="0"/>
              <w:rPr>
                <w:rFonts w:cs="Times New Roman"/>
                <w:lang w:val="en-US"/>
              </w:rPr>
            </w:pPr>
            <w:proofErr w:type="spellStart"/>
            <w:r w:rsidRPr="00A80CBA">
              <w:rPr>
                <w:rFonts w:cs="Times New Roman"/>
                <w:sz w:val="22"/>
                <w:lang w:val="en-US"/>
              </w:rPr>
              <w:t>Albutensine</w:t>
            </w:r>
            <w:proofErr w:type="spellEnd"/>
            <w:r w:rsidRPr="00A80CBA">
              <w:rPr>
                <w:rFonts w:cs="Times New Roman"/>
                <w:sz w:val="22"/>
                <w:lang w:val="en-US"/>
              </w:rPr>
              <w:t xml:space="preserve"> A</w:t>
            </w:r>
          </w:p>
        </w:tc>
        <w:tc>
          <w:tcPr>
            <w:tcW w:w="2160" w:type="dxa"/>
          </w:tcPr>
          <w:p w:rsidR="00FD0C05" w:rsidRPr="00A80CBA" w:rsidRDefault="00FD0C05" w:rsidP="008E0934">
            <w:pPr>
              <w:spacing w:line="360" w:lineRule="auto"/>
              <w:ind w:firstLine="0"/>
              <w:rPr>
                <w:rFonts w:cs="Times New Roman"/>
              </w:rPr>
            </w:pPr>
            <w:r w:rsidRPr="00A80CBA">
              <w:rPr>
                <w:rFonts w:cs="Times New Roman"/>
                <w:sz w:val="22"/>
              </w:rPr>
              <w:t>Contraction de l’iléon  et inhibition de l’ECA</w:t>
            </w:r>
          </w:p>
        </w:tc>
      </w:tr>
    </w:tbl>
    <w:p w:rsidR="00FD0C05" w:rsidRPr="00F15F66" w:rsidRDefault="00FD0C05" w:rsidP="00FD0C05">
      <w:pPr>
        <w:pStyle w:val="Lgende"/>
        <w:ind w:firstLine="425"/>
        <w:rPr>
          <w:color w:val="auto"/>
          <w:sz w:val="20"/>
          <w:szCs w:val="20"/>
        </w:rPr>
      </w:pPr>
      <w:r w:rsidRPr="00F15F66">
        <w:rPr>
          <w:color w:val="auto"/>
          <w:sz w:val="20"/>
          <w:szCs w:val="20"/>
        </w:rPr>
        <w:t xml:space="preserve">GMP : </w:t>
      </w:r>
      <w:proofErr w:type="spellStart"/>
      <w:r w:rsidRPr="00F15F66">
        <w:rPr>
          <w:color w:val="auto"/>
          <w:sz w:val="20"/>
          <w:szCs w:val="20"/>
        </w:rPr>
        <w:t>caséino</w:t>
      </w:r>
      <w:proofErr w:type="spellEnd"/>
      <w:r w:rsidRPr="00F15F66">
        <w:rPr>
          <w:color w:val="auto"/>
          <w:sz w:val="20"/>
          <w:szCs w:val="20"/>
        </w:rPr>
        <w:t>-</w:t>
      </w:r>
      <w:proofErr w:type="spellStart"/>
      <w:r w:rsidRPr="00F15F66">
        <w:rPr>
          <w:color w:val="auto"/>
          <w:sz w:val="20"/>
          <w:szCs w:val="20"/>
        </w:rPr>
        <w:t>glyco</w:t>
      </w:r>
      <w:proofErr w:type="spellEnd"/>
      <w:r w:rsidRPr="00F15F66">
        <w:rPr>
          <w:color w:val="auto"/>
          <w:sz w:val="20"/>
          <w:szCs w:val="20"/>
        </w:rPr>
        <w:t>-</w:t>
      </w:r>
      <w:proofErr w:type="spellStart"/>
      <w:r w:rsidRPr="00F15F66">
        <w:rPr>
          <w:color w:val="auto"/>
          <w:sz w:val="20"/>
          <w:szCs w:val="20"/>
        </w:rPr>
        <w:t>macropeptide</w:t>
      </w:r>
      <w:proofErr w:type="spellEnd"/>
    </w:p>
    <w:p w:rsidR="00FD0C05" w:rsidRPr="00F15F66" w:rsidRDefault="00FD0C05" w:rsidP="00FD0C05">
      <w:pPr>
        <w:spacing w:after="0" w:line="360" w:lineRule="auto"/>
        <w:ind w:firstLine="425"/>
        <w:rPr>
          <w:sz w:val="20"/>
          <w:szCs w:val="20"/>
        </w:rPr>
      </w:pPr>
      <w:r w:rsidRPr="00F15F66">
        <w:rPr>
          <w:sz w:val="20"/>
          <w:szCs w:val="20"/>
        </w:rPr>
        <w:t>ECA : enzyme de conversion de l’angiotensine</w:t>
      </w:r>
    </w:p>
    <w:p w:rsidR="00FD0C05" w:rsidRPr="00F15F66" w:rsidRDefault="00FD0C05" w:rsidP="00FD0C05">
      <w:pPr>
        <w:spacing w:after="0" w:line="360" w:lineRule="auto"/>
        <w:ind w:firstLine="425"/>
        <w:rPr>
          <w:sz w:val="20"/>
          <w:szCs w:val="20"/>
          <w:lang w:val="en-GB"/>
        </w:rPr>
      </w:pPr>
      <w:r w:rsidRPr="00F15F66">
        <w:rPr>
          <w:sz w:val="20"/>
          <w:szCs w:val="20"/>
          <w:lang w:val="en-US"/>
        </w:rPr>
        <w:t xml:space="preserve">A : Ala ; D : Asp ; F: </w:t>
      </w:r>
      <w:proofErr w:type="spellStart"/>
      <w:r w:rsidRPr="00F15F66">
        <w:rPr>
          <w:sz w:val="20"/>
          <w:szCs w:val="20"/>
          <w:lang w:val="en-US"/>
        </w:rPr>
        <w:t>Phe</w:t>
      </w:r>
      <w:proofErr w:type="spellEnd"/>
      <w:r w:rsidRPr="00F15F66">
        <w:rPr>
          <w:sz w:val="20"/>
          <w:szCs w:val="20"/>
          <w:lang w:val="en-US"/>
        </w:rPr>
        <w:t>; G :</w:t>
      </w:r>
      <w:r w:rsidRPr="00F15F66">
        <w:rPr>
          <w:sz w:val="20"/>
          <w:szCs w:val="20"/>
          <w:lang w:val="en-GB"/>
        </w:rPr>
        <w:t xml:space="preserve"> </w:t>
      </w:r>
      <w:proofErr w:type="spellStart"/>
      <w:r w:rsidRPr="00F15F66">
        <w:rPr>
          <w:sz w:val="20"/>
          <w:szCs w:val="20"/>
          <w:lang w:val="en-GB"/>
        </w:rPr>
        <w:t>Gly</w:t>
      </w:r>
      <w:proofErr w:type="spellEnd"/>
      <w:r w:rsidRPr="00F15F66">
        <w:rPr>
          <w:sz w:val="20"/>
          <w:szCs w:val="20"/>
          <w:lang w:val="en-GB"/>
        </w:rPr>
        <w:t xml:space="preserve">; </w:t>
      </w:r>
      <w:r w:rsidRPr="00F15F66">
        <w:rPr>
          <w:sz w:val="20"/>
          <w:szCs w:val="20"/>
          <w:lang w:val="en-US"/>
        </w:rPr>
        <w:t>H :</w:t>
      </w:r>
      <w:r w:rsidRPr="00F15F66">
        <w:rPr>
          <w:sz w:val="20"/>
          <w:szCs w:val="20"/>
          <w:lang w:val="en-GB"/>
        </w:rPr>
        <w:t xml:space="preserve"> His; </w:t>
      </w:r>
      <w:r w:rsidRPr="00F15F66">
        <w:rPr>
          <w:sz w:val="20"/>
          <w:szCs w:val="20"/>
          <w:lang w:val="en-US"/>
        </w:rPr>
        <w:t>I :</w:t>
      </w:r>
      <w:r w:rsidRPr="00F15F66">
        <w:rPr>
          <w:sz w:val="20"/>
          <w:szCs w:val="20"/>
          <w:lang w:val="en-GB"/>
        </w:rPr>
        <w:t xml:space="preserve"> Ile; K: </w:t>
      </w:r>
      <w:proofErr w:type="spellStart"/>
      <w:r w:rsidRPr="00F15F66">
        <w:rPr>
          <w:sz w:val="20"/>
          <w:szCs w:val="20"/>
          <w:lang w:val="en-GB"/>
        </w:rPr>
        <w:t>Lys;L</w:t>
      </w:r>
      <w:proofErr w:type="spellEnd"/>
      <w:r w:rsidRPr="00F15F66">
        <w:rPr>
          <w:sz w:val="20"/>
          <w:szCs w:val="20"/>
          <w:lang w:val="en-GB"/>
        </w:rPr>
        <w:t xml:space="preserve"> : </w:t>
      </w:r>
      <w:proofErr w:type="spellStart"/>
      <w:r w:rsidRPr="00F15F66">
        <w:rPr>
          <w:sz w:val="20"/>
          <w:szCs w:val="20"/>
          <w:lang w:val="en-GB"/>
        </w:rPr>
        <w:t>Leu</w:t>
      </w:r>
      <w:proofErr w:type="spellEnd"/>
      <w:r w:rsidRPr="00F15F66">
        <w:rPr>
          <w:sz w:val="20"/>
          <w:szCs w:val="20"/>
          <w:lang w:val="en-GB"/>
        </w:rPr>
        <w:t xml:space="preserve"> ; M : Met ; N : </w:t>
      </w:r>
      <w:proofErr w:type="spellStart"/>
      <w:r w:rsidRPr="00F15F66">
        <w:rPr>
          <w:sz w:val="20"/>
          <w:szCs w:val="20"/>
          <w:lang w:val="en-GB"/>
        </w:rPr>
        <w:t>Asn</w:t>
      </w:r>
      <w:proofErr w:type="spellEnd"/>
      <w:r w:rsidRPr="00F15F66">
        <w:rPr>
          <w:sz w:val="20"/>
          <w:szCs w:val="20"/>
          <w:lang w:val="en-GB"/>
        </w:rPr>
        <w:t xml:space="preserve">; </w:t>
      </w:r>
    </w:p>
    <w:p w:rsidR="00FD0C05" w:rsidRPr="00F15F66" w:rsidRDefault="00FD0C05" w:rsidP="00FD0C05">
      <w:pPr>
        <w:pStyle w:val="Lgende"/>
        <w:ind w:firstLine="425"/>
        <w:rPr>
          <w:color w:val="auto"/>
          <w:sz w:val="20"/>
          <w:szCs w:val="20"/>
          <w:lang w:val="en-US"/>
        </w:rPr>
      </w:pPr>
      <w:r w:rsidRPr="00F15F66">
        <w:rPr>
          <w:color w:val="auto"/>
          <w:sz w:val="20"/>
          <w:szCs w:val="20"/>
          <w:lang w:val="en-GB"/>
        </w:rPr>
        <w:t xml:space="preserve">P:Pro; </w:t>
      </w:r>
      <w:r w:rsidRPr="00F15F66">
        <w:rPr>
          <w:color w:val="auto"/>
          <w:sz w:val="20"/>
          <w:szCs w:val="20"/>
          <w:lang w:val="en-US"/>
        </w:rPr>
        <w:t xml:space="preserve">Q : </w:t>
      </w:r>
      <w:proofErr w:type="spellStart"/>
      <w:r w:rsidRPr="00F15F66">
        <w:rPr>
          <w:color w:val="auto"/>
          <w:sz w:val="20"/>
          <w:szCs w:val="20"/>
          <w:lang w:val="en-US"/>
        </w:rPr>
        <w:t>Gln</w:t>
      </w:r>
      <w:proofErr w:type="spellEnd"/>
      <w:r w:rsidRPr="00F15F66">
        <w:rPr>
          <w:color w:val="auto"/>
          <w:sz w:val="20"/>
          <w:szCs w:val="20"/>
          <w:lang w:val="en-US"/>
        </w:rPr>
        <w:t xml:space="preserve"> ; R : </w:t>
      </w:r>
      <w:proofErr w:type="spellStart"/>
      <w:r w:rsidRPr="00F15F66">
        <w:rPr>
          <w:color w:val="auto"/>
          <w:sz w:val="20"/>
          <w:szCs w:val="20"/>
          <w:lang w:val="en-US"/>
        </w:rPr>
        <w:t>Arg</w:t>
      </w:r>
      <w:proofErr w:type="spellEnd"/>
      <w:r w:rsidRPr="00F15F66">
        <w:rPr>
          <w:color w:val="auto"/>
          <w:sz w:val="20"/>
          <w:szCs w:val="20"/>
          <w:lang w:val="en-US"/>
        </w:rPr>
        <w:t xml:space="preserve"> ; S :</w:t>
      </w:r>
      <w:r w:rsidRPr="00F15F66">
        <w:rPr>
          <w:color w:val="auto"/>
          <w:sz w:val="20"/>
          <w:szCs w:val="20"/>
          <w:lang w:val="en-GB"/>
        </w:rPr>
        <w:t xml:space="preserve"> Ser;</w:t>
      </w:r>
      <w:r w:rsidRPr="00F15F66">
        <w:rPr>
          <w:color w:val="auto"/>
          <w:sz w:val="20"/>
          <w:szCs w:val="20"/>
          <w:lang w:val="en-US"/>
        </w:rPr>
        <w:t xml:space="preserve">V : Val ;W : </w:t>
      </w:r>
      <w:proofErr w:type="spellStart"/>
      <w:r w:rsidRPr="00F15F66">
        <w:rPr>
          <w:color w:val="auto"/>
          <w:sz w:val="20"/>
          <w:szCs w:val="20"/>
          <w:lang w:val="en-US"/>
        </w:rPr>
        <w:t>Trp</w:t>
      </w:r>
      <w:proofErr w:type="spellEnd"/>
      <w:r w:rsidRPr="00F15F66">
        <w:rPr>
          <w:color w:val="auto"/>
          <w:sz w:val="20"/>
          <w:szCs w:val="20"/>
          <w:lang w:val="en-US"/>
        </w:rPr>
        <w:t> ;Y : Tyr</w:t>
      </w:r>
    </w:p>
    <w:p w:rsidR="00FD0C05" w:rsidRPr="00480C66" w:rsidRDefault="00FD0C05" w:rsidP="00FD0C05">
      <w:pPr>
        <w:autoSpaceDE w:val="0"/>
        <w:autoSpaceDN w:val="0"/>
        <w:adjustRightInd w:val="0"/>
        <w:spacing w:after="0" w:line="360" w:lineRule="auto"/>
        <w:ind w:firstLine="425"/>
        <w:jc w:val="both"/>
        <w:rPr>
          <w:rFonts w:cs="Times New Roman"/>
          <w:b/>
          <w:bCs/>
          <w:szCs w:val="24"/>
          <w:lang w:val="en-US"/>
        </w:rPr>
      </w:pPr>
    </w:p>
    <w:p w:rsidR="00480C66" w:rsidRDefault="00480C66" w:rsidP="00480C66">
      <w:pPr>
        <w:autoSpaceDE w:val="0"/>
        <w:autoSpaceDN w:val="0"/>
        <w:adjustRightInd w:val="0"/>
        <w:spacing w:after="0" w:line="360" w:lineRule="auto"/>
        <w:ind w:firstLine="425"/>
        <w:jc w:val="both"/>
        <w:rPr>
          <w:rFonts w:cs="Times New Roman"/>
          <w:szCs w:val="24"/>
        </w:rPr>
      </w:pPr>
      <w:r w:rsidRPr="00411B43">
        <w:rPr>
          <w:rFonts w:cs="Times New Roman"/>
          <w:szCs w:val="24"/>
        </w:rPr>
        <w:t>Certains peptides (</w:t>
      </w:r>
      <w:proofErr w:type="spellStart"/>
      <w:r w:rsidRPr="00411B43">
        <w:rPr>
          <w:rFonts w:cs="Times New Roman"/>
          <w:szCs w:val="24"/>
        </w:rPr>
        <w:t>lactorphines</w:t>
      </w:r>
      <w:proofErr w:type="spellEnd"/>
      <w:r w:rsidRPr="00411B43">
        <w:rPr>
          <w:rFonts w:cs="Times New Roman"/>
          <w:szCs w:val="24"/>
        </w:rPr>
        <w:t xml:space="preserve">) dérivés des protéines sériques dont l’α-lactalbumine et la β-lactoglobuline sont dotés d’une activité opioïde </w:t>
      </w:r>
      <w:r w:rsidRPr="001C5261">
        <w:rPr>
          <w:rFonts w:cs="Times New Roman"/>
          <w:color w:val="0000FF"/>
          <w:szCs w:val="24"/>
        </w:rPr>
        <w:t>(</w:t>
      </w:r>
      <w:proofErr w:type="spellStart"/>
      <w:r w:rsidRPr="001C5261">
        <w:rPr>
          <w:rFonts w:cs="Times New Roman"/>
          <w:color w:val="0000FF"/>
          <w:szCs w:val="24"/>
        </w:rPr>
        <w:t>Gerdes</w:t>
      </w:r>
      <w:proofErr w:type="spellEnd"/>
      <w:r w:rsidRPr="001C5261">
        <w:rPr>
          <w:rFonts w:cs="Times New Roman"/>
          <w:color w:val="0000FF"/>
          <w:szCs w:val="24"/>
        </w:rPr>
        <w:t xml:space="preserve"> </w:t>
      </w:r>
      <w:r w:rsidRPr="001C5261">
        <w:rPr>
          <w:rFonts w:cs="Times New Roman"/>
          <w:i/>
          <w:iCs/>
          <w:color w:val="0000FF"/>
          <w:szCs w:val="24"/>
        </w:rPr>
        <w:t xml:space="preserve">et </w:t>
      </w:r>
      <w:proofErr w:type="gramStart"/>
      <w:r w:rsidRPr="001C5261">
        <w:rPr>
          <w:rFonts w:cs="Times New Roman"/>
          <w:i/>
          <w:iCs/>
          <w:color w:val="0000FF"/>
          <w:szCs w:val="24"/>
        </w:rPr>
        <w:t>al</w:t>
      </w:r>
      <w:r w:rsidRPr="001C5261">
        <w:rPr>
          <w:rFonts w:cs="Times New Roman"/>
          <w:color w:val="0000FF"/>
          <w:szCs w:val="24"/>
        </w:rPr>
        <w:t>.,</w:t>
      </w:r>
      <w:proofErr w:type="gramEnd"/>
      <w:r w:rsidRPr="001C5261">
        <w:rPr>
          <w:rFonts w:cs="Times New Roman"/>
          <w:color w:val="0000FF"/>
          <w:szCs w:val="24"/>
        </w:rPr>
        <w:t xml:space="preserve"> 2001)</w:t>
      </w:r>
      <w:r w:rsidRPr="00411B43">
        <w:rPr>
          <w:rFonts w:cs="Times New Roman"/>
          <w:szCs w:val="24"/>
        </w:rPr>
        <w:t xml:space="preserve">. Ils présentent des profils d’activités opiacées similaires à ceux des opiacés exogènes (morphine) et endogènes (enképhalines) : effets analgésiques, action sur le système nerveux, montrés </w:t>
      </w:r>
      <w:r w:rsidRPr="00411B43">
        <w:rPr>
          <w:rFonts w:cs="Times New Roman"/>
          <w:szCs w:val="24"/>
        </w:rPr>
        <w:lastRenderedPageBreak/>
        <w:t xml:space="preserve">aussi bien </w:t>
      </w:r>
      <w:r w:rsidRPr="00411B43">
        <w:rPr>
          <w:rFonts w:cs="Times New Roman"/>
          <w:i/>
          <w:iCs/>
          <w:szCs w:val="24"/>
        </w:rPr>
        <w:t>in vitro</w:t>
      </w:r>
      <w:r w:rsidRPr="00411B43">
        <w:rPr>
          <w:rFonts w:cs="Times New Roman"/>
          <w:szCs w:val="24"/>
        </w:rPr>
        <w:t xml:space="preserve"> qu’</w:t>
      </w:r>
      <w:r w:rsidRPr="00411B43">
        <w:rPr>
          <w:rFonts w:cs="Times New Roman"/>
          <w:i/>
          <w:iCs/>
          <w:szCs w:val="24"/>
        </w:rPr>
        <w:t xml:space="preserve">in vivo </w:t>
      </w:r>
      <w:r w:rsidRPr="00411B43">
        <w:rPr>
          <w:rFonts w:cs="Times New Roman"/>
          <w:szCs w:val="24"/>
        </w:rPr>
        <w:t>sur des animaux. Pour les caséines, il s’agit de fragments qui correspondent aux séquences 60-66 (caséine β), 90-96</w:t>
      </w:r>
      <w:r w:rsidRPr="00411B43">
        <w:rPr>
          <w:rFonts w:cs="Times New Roman"/>
          <w:szCs w:val="24"/>
          <w:vertAlign w:val="subscript"/>
        </w:rPr>
        <w:t xml:space="preserve"> </w:t>
      </w:r>
      <w:r w:rsidRPr="00411B43">
        <w:rPr>
          <w:rFonts w:cs="Times New Roman"/>
          <w:szCs w:val="24"/>
        </w:rPr>
        <w:t>(caséine αs</w:t>
      </w:r>
      <w:r w:rsidRPr="00411B43">
        <w:rPr>
          <w:rFonts w:cs="Times New Roman"/>
          <w:szCs w:val="24"/>
          <w:vertAlign w:val="subscript"/>
        </w:rPr>
        <w:t>1</w:t>
      </w:r>
      <w:r w:rsidRPr="00411B43">
        <w:rPr>
          <w:rFonts w:cs="Times New Roman"/>
          <w:szCs w:val="24"/>
        </w:rPr>
        <w:t xml:space="preserve">),… </w:t>
      </w:r>
      <w:r w:rsidRPr="00757E69">
        <w:rPr>
          <w:rFonts w:cs="Times New Roman"/>
          <w:color w:val="0000FF"/>
          <w:szCs w:val="24"/>
        </w:rPr>
        <w:t>(</w:t>
      </w:r>
      <w:proofErr w:type="spellStart"/>
      <w:r w:rsidRPr="00757E69">
        <w:rPr>
          <w:rFonts w:cs="Times New Roman"/>
          <w:color w:val="0000FF"/>
          <w:szCs w:val="24"/>
        </w:rPr>
        <w:t>Leonil</w:t>
      </w:r>
      <w:proofErr w:type="spellEnd"/>
      <w:r w:rsidRPr="00757E69">
        <w:rPr>
          <w:rFonts w:cs="Times New Roman"/>
          <w:color w:val="0000FF"/>
          <w:szCs w:val="24"/>
        </w:rPr>
        <w:t>, 2000)</w:t>
      </w:r>
      <w:r w:rsidRPr="00411B43">
        <w:rPr>
          <w:rFonts w:cs="Times New Roman"/>
          <w:szCs w:val="24"/>
        </w:rPr>
        <w:t>.</w:t>
      </w:r>
    </w:p>
    <w:p w:rsidR="00480C66" w:rsidRPr="00411B43" w:rsidRDefault="00480C66" w:rsidP="00480C66">
      <w:pPr>
        <w:autoSpaceDE w:val="0"/>
        <w:autoSpaceDN w:val="0"/>
        <w:adjustRightInd w:val="0"/>
        <w:spacing w:after="0" w:line="360" w:lineRule="auto"/>
        <w:ind w:firstLine="425"/>
        <w:jc w:val="both"/>
        <w:rPr>
          <w:rFonts w:cs="Times New Roman"/>
          <w:b/>
          <w:bCs/>
          <w:szCs w:val="24"/>
        </w:rPr>
      </w:pPr>
    </w:p>
    <w:p w:rsidR="00480C66" w:rsidRDefault="00480C66" w:rsidP="00480C66">
      <w:pPr>
        <w:spacing w:after="0" w:line="360" w:lineRule="auto"/>
        <w:ind w:firstLine="425"/>
        <w:jc w:val="both"/>
        <w:rPr>
          <w:rFonts w:cs="Times New Roman"/>
          <w:szCs w:val="24"/>
        </w:rPr>
      </w:pPr>
      <w:r w:rsidRPr="00411B43">
        <w:rPr>
          <w:rFonts w:cs="Times New Roman"/>
          <w:szCs w:val="24"/>
        </w:rPr>
        <w:t xml:space="preserve">Les opiacés exercent leur activité en se liant aux récepteurs des cellules cibles. Ces derniers appartiennent à trois grandes classes: les récepteurs µ, δ et κ, présents principalement au niveau du système nerveux central et du tractus gastro-intestinal des mammifères </w:t>
      </w:r>
      <w:r w:rsidRPr="00757E69">
        <w:rPr>
          <w:rFonts w:cs="Times New Roman"/>
          <w:color w:val="0000FF"/>
          <w:szCs w:val="24"/>
        </w:rPr>
        <w:t xml:space="preserve">(Silva et </w:t>
      </w:r>
      <w:proofErr w:type="spellStart"/>
      <w:r w:rsidRPr="00757E69">
        <w:rPr>
          <w:rFonts w:cs="Times New Roman"/>
          <w:color w:val="0000FF"/>
          <w:szCs w:val="24"/>
        </w:rPr>
        <w:t>Malcata</w:t>
      </w:r>
      <w:proofErr w:type="spellEnd"/>
      <w:r w:rsidRPr="00757E69">
        <w:rPr>
          <w:rFonts w:cs="Times New Roman"/>
          <w:color w:val="0000FF"/>
          <w:szCs w:val="24"/>
        </w:rPr>
        <w:t>, 2005)</w:t>
      </w:r>
      <w:r w:rsidRPr="00411B43">
        <w:rPr>
          <w:rFonts w:cs="Times New Roman"/>
          <w:szCs w:val="24"/>
        </w:rPr>
        <w:t xml:space="preserve">. </w:t>
      </w:r>
    </w:p>
    <w:p w:rsidR="00480C66" w:rsidRDefault="00480C66" w:rsidP="00480C66">
      <w:pPr>
        <w:autoSpaceDE w:val="0"/>
        <w:autoSpaceDN w:val="0"/>
        <w:adjustRightInd w:val="0"/>
        <w:spacing w:after="0" w:line="360" w:lineRule="auto"/>
        <w:ind w:firstLine="425"/>
        <w:jc w:val="both"/>
        <w:rPr>
          <w:rFonts w:cs="Times New Roman"/>
          <w:szCs w:val="24"/>
        </w:rPr>
      </w:pPr>
    </w:p>
    <w:p w:rsidR="00480C66" w:rsidRDefault="00480C66" w:rsidP="00480C66">
      <w:pPr>
        <w:autoSpaceDE w:val="0"/>
        <w:autoSpaceDN w:val="0"/>
        <w:adjustRightInd w:val="0"/>
        <w:spacing w:after="0" w:line="360" w:lineRule="auto"/>
        <w:ind w:firstLine="425"/>
        <w:jc w:val="both"/>
        <w:rPr>
          <w:rFonts w:cs="Times New Roman"/>
          <w:szCs w:val="24"/>
        </w:rPr>
      </w:pPr>
      <w:r w:rsidRPr="00411B43">
        <w:rPr>
          <w:rFonts w:cs="Times New Roman"/>
          <w:szCs w:val="24"/>
        </w:rPr>
        <w:t>Les peptides opioïdes dérivés des protéines alimentaires présentent une séquence N-terminale du type Tyr-X-</w:t>
      </w:r>
      <w:proofErr w:type="spellStart"/>
      <w:r w:rsidRPr="00411B43">
        <w:rPr>
          <w:rFonts w:cs="Times New Roman"/>
          <w:szCs w:val="24"/>
        </w:rPr>
        <w:t>Phe</w:t>
      </w:r>
      <w:proofErr w:type="spellEnd"/>
      <w:r w:rsidRPr="00411B43">
        <w:rPr>
          <w:rFonts w:cs="Times New Roman"/>
          <w:szCs w:val="24"/>
        </w:rPr>
        <w:t xml:space="preserve"> ou Tyr-X1-X2-</w:t>
      </w:r>
      <w:proofErr w:type="spellStart"/>
      <w:r w:rsidRPr="00411B43">
        <w:rPr>
          <w:rFonts w:cs="Times New Roman"/>
          <w:szCs w:val="24"/>
        </w:rPr>
        <w:t>Phe</w:t>
      </w:r>
      <w:proofErr w:type="spellEnd"/>
      <w:r w:rsidRPr="00411B43">
        <w:rPr>
          <w:rFonts w:cs="Times New Roman"/>
          <w:szCs w:val="24"/>
        </w:rPr>
        <w:t>. La β-</w:t>
      </w:r>
      <w:proofErr w:type="spellStart"/>
      <w:r w:rsidRPr="00411B43">
        <w:rPr>
          <w:rFonts w:cs="Times New Roman"/>
          <w:szCs w:val="24"/>
        </w:rPr>
        <w:t>lactorphine</w:t>
      </w:r>
      <w:proofErr w:type="spellEnd"/>
      <w:r w:rsidRPr="00411B43">
        <w:rPr>
          <w:rFonts w:cs="Times New Roman"/>
          <w:szCs w:val="24"/>
        </w:rPr>
        <w:t xml:space="preserve"> (Tyr102-Leu-Leu-Phe105) est un opioïde agoniste qui exerce son activité au niveau des récepteurs µ situés au niveau de l’hypothalamus et du thalamus. Ils jouent un rôle dans l’analgésie et le </w:t>
      </w:r>
      <w:proofErr w:type="spellStart"/>
      <w:r w:rsidRPr="00411B43">
        <w:rPr>
          <w:rFonts w:cs="Times New Roman"/>
          <w:szCs w:val="24"/>
        </w:rPr>
        <w:t>relarguage</w:t>
      </w:r>
      <w:proofErr w:type="spellEnd"/>
      <w:r w:rsidRPr="00411B43">
        <w:rPr>
          <w:rFonts w:cs="Times New Roman"/>
          <w:szCs w:val="24"/>
        </w:rPr>
        <w:t xml:space="preserve"> de la prolactine et de l’acétylcholine au cours de la régulation de la motricité intestinale.</w:t>
      </w:r>
    </w:p>
    <w:p w:rsidR="00480C66" w:rsidRPr="00411B43" w:rsidRDefault="00480C66" w:rsidP="00480C66">
      <w:pPr>
        <w:autoSpaceDE w:val="0"/>
        <w:autoSpaceDN w:val="0"/>
        <w:adjustRightInd w:val="0"/>
        <w:spacing w:after="0" w:line="360" w:lineRule="auto"/>
        <w:ind w:firstLine="425"/>
        <w:jc w:val="both"/>
        <w:rPr>
          <w:rFonts w:cs="Times New Roman"/>
          <w:b/>
          <w:bCs/>
          <w:szCs w:val="24"/>
        </w:rPr>
      </w:pPr>
    </w:p>
    <w:p w:rsidR="00480C66" w:rsidRDefault="0034353A" w:rsidP="00480C66">
      <w:pPr>
        <w:autoSpaceDE w:val="0"/>
        <w:autoSpaceDN w:val="0"/>
        <w:adjustRightInd w:val="0"/>
        <w:spacing w:after="0" w:line="360" w:lineRule="auto"/>
        <w:ind w:firstLine="425"/>
        <w:jc w:val="both"/>
        <w:rPr>
          <w:rFonts w:cs="Times New Roman"/>
          <w:b/>
          <w:bCs/>
          <w:szCs w:val="24"/>
        </w:rPr>
      </w:pPr>
      <w:r>
        <w:rPr>
          <w:rFonts w:cs="Times New Roman"/>
          <w:b/>
          <w:bCs/>
          <w:szCs w:val="24"/>
        </w:rPr>
        <w:t>II.3.2. Activité hypotensive.</w:t>
      </w:r>
    </w:p>
    <w:p w:rsidR="00480C66" w:rsidRPr="00411B43" w:rsidRDefault="00480C66" w:rsidP="00480C66">
      <w:pPr>
        <w:autoSpaceDE w:val="0"/>
        <w:autoSpaceDN w:val="0"/>
        <w:adjustRightInd w:val="0"/>
        <w:spacing w:after="0" w:line="360" w:lineRule="auto"/>
        <w:ind w:firstLine="425"/>
        <w:jc w:val="both"/>
        <w:rPr>
          <w:rFonts w:cs="Times New Roman"/>
          <w:b/>
          <w:bCs/>
          <w:szCs w:val="24"/>
        </w:rPr>
      </w:pPr>
    </w:p>
    <w:p w:rsidR="00FD0C05" w:rsidRDefault="00480C66" w:rsidP="00480C66">
      <w:pPr>
        <w:spacing w:after="0" w:line="360" w:lineRule="auto"/>
        <w:ind w:firstLine="425"/>
        <w:jc w:val="both"/>
        <w:rPr>
          <w:rFonts w:cs="Times New Roman"/>
          <w:szCs w:val="24"/>
        </w:rPr>
      </w:pPr>
      <w:r w:rsidRPr="00411B43">
        <w:rPr>
          <w:rFonts w:cs="Times New Roman"/>
          <w:szCs w:val="24"/>
        </w:rPr>
        <w:t>Lors d’une chute de la pression artérielle, la rénine est sécrétée par les reins ; elle active alors la transformation de l’</w:t>
      </w:r>
      <w:proofErr w:type="spellStart"/>
      <w:r w:rsidRPr="00411B43">
        <w:rPr>
          <w:rFonts w:cs="Times New Roman"/>
          <w:szCs w:val="24"/>
        </w:rPr>
        <w:t>angiotensinogène</w:t>
      </w:r>
      <w:proofErr w:type="spellEnd"/>
      <w:r w:rsidRPr="00411B43">
        <w:rPr>
          <w:rFonts w:cs="Times New Roman"/>
          <w:szCs w:val="24"/>
        </w:rPr>
        <w:t xml:space="preserve"> d’origine hépatique en angiotensine </w:t>
      </w:r>
      <w:r w:rsidR="00FD0C05" w:rsidRPr="00411B43">
        <w:rPr>
          <w:rFonts w:cs="Times New Roman"/>
          <w:szCs w:val="24"/>
        </w:rPr>
        <w:t xml:space="preserve">(décapeptide inactif), et sous l’action de l’enzyme de conversion de l’angiotensine (l’ECA ; </w:t>
      </w:r>
      <w:proofErr w:type="spellStart"/>
      <w:r w:rsidR="00FD0C05" w:rsidRPr="00411B43">
        <w:rPr>
          <w:rFonts w:cs="Times New Roman"/>
          <w:szCs w:val="24"/>
        </w:rPr>
        <w:t>peptidyl</w:t>
      </w:r>
      <w:proofErr w:type="spellEnd"/>
      <w:r w:rsidR="00FD0C05" w:rsidRPr="00411B43">
        <w:rPr>
          <w:rFonts w:cs="Times New Roman"/>
          <w:szCs w:val="24"/>
        </w:rPr>
        <w:t xml:space="preserve">-dipeptide hydrolase ; EC 3.4.15.1), une </w:t>
      </w:r>
      <w:proofErr w:type="spellStart"/>
      <w:r w:rsidR="00FD0C05" w:rsidRPr="00411B43">
        <w:rPr>
          <w:rFonts w:cs="Times New Roman"/>
          <w:szCs w:val="24"/>
        </w:rPr>
        <w:t>métallopro</w:t>
      </w:r>
      <w:proofErr w:type="spellEnd"/>
      <w:r w:rsidR="00FD0C05" w:rsidRPr="00411B43">
        <w:rPr>
          <w:rFonts w:cs="Times New Roman"/>
          <w:szCs w:val="24"/>
        </w:rPr>
        <w:t>-</w:t>
      </w:r>
      <w:proofErr w:type="spellStart"/>
      <w:r w:rsidR="00FD0C05" w:rsidRPr="00411B43">
        <w:rPr>
          <w:rFonts w:cs="Times New Roman"/>
          <w:szCs w:val="24"/>
        </w:rPr>
        <w:t>téase</w:t>
      </w:r>
      <w:proofErr w:type="spellEnd"/>
      <w:r w:rsidR="00FD0C05" w:rsidRPr="00411B43">
        <w:rPr>
          <w:rFonts w:cs="Times New Roman"/>
          <w:szCs w:val="24"/>
        </w:rPr>
        <w:t xml:space="preserve"> endothéliale, le dipeptide en position C-terminale du décapeptide est hydrolysé avec libération de l’angiotensine-II ; cet </w:t>
      </w:r>
      <w:proofErr w:type="spellStart"/>
      <w:r w:rsidR="00FD0C05" w:rsidRPr="00411B43">
        <w:rPr>
          <w:rFonts w:cs="Times New Roman"/>
          <w:szCs w:val="24"/>
        </w:rPr>
        <w:t>octapeptide</w:t>
      </w:r>
      <w:proofErr w:type="spellEnd"/>
      <w:r w:rsidR="00FD0C05" w:rsidRPr="00411B43">
        <w:rPr>
          <w:rFonts w:cs="Times New Roman"/>
          <w:szCs w:val="24"/>
        </w:rPr>
        <w:t xml:space="preserve"> est un puissant vasoconstricteur des artérioles qui induit alors une augmentation de pression sanguine. D’autre part, l’ECA hydrolyse la bradykinine, un </w:t>
      </w:r>
      <w:proofErr w:type="spellStart"/>
      <w:r w:rsidR="00FD0C05" w:rsidRPr="00411B43">
        <w:rPr>
          <w:rFonts w:cs="Times New Roman"/>
          <w:szCs w:val="24"/>
        </w:rPr>
        <w:t>nonapeptide</w:t>
      </w:r>
      <w:proofErr w:type="spellEnd"/>
      <w:r w:rsidR="00FD0C05" w:rsidRPr="00411B43">
        <w:rPr>
          <w:rFonts w:cs="Times New Roman"/>
          <w:szCs w:val="24"/>
        </w:rPr>
        <w:t xml:space="preserve"> </w:t>
      </w:r>
      <w:proofErr w:type="spellStart"/>
      <w:r w:rsidR="00FD0C05" w:rsidRPr="00411B43">
        <w:rPr>
          <w:rFonts w:cs="Times New Roman"/>
          <w:szCs w:val="24"/>
        </w:rPr>
        <w:t>vasodilateur</w:t>
      </w:r>
      <w:proofErr w:type="spellEnd"/>
      <w:r w:rsidR="00FD0C05" w:rsidRPr="00411B43">
        <w:rPr>
          <w:rFonts w:cs="Times New Roman"/>
          <w:szCs w:val="24"/>
        </w:rPr>
        <w:t xml:space="preserve"> puissant impliqué dans le contrôle de la pression sanguine, et libère un </w:t>
      </w:r>
      <w:proofErr w:type="spellStart"/>
      <w:r w:rsidR="00FD0C05" w:rsidRPr="00411B43">
        <w:rPr>
          <w:rFonts w:cs="Times New Roman"/>
          <w:szCs w:val="24"/>
        </w:rPr>
        <w:t>heptapeptide</w:t>
      </w:r>
      <w:proofErr w:type="spellEnd"/>
      <w:r w:rsidR="00FD0C05" w:rsidRPr="00411B43">
        <w:rPr>
          <w:rFonts w:cs="Times New Roman"/>
          <w:szCs w:val="24"/>
        </w:rPr>
        <w:t xml:space="preserve"> inactif. Cette double action de l’ECA sur l’angiotensine-I et la bradykinine lui confère un rôle important dans le contrôle de la pression artérielle </w:t>
      </w:r>
      <w:r w:rsidR="00FD0C05" w:rsidRPr="00A80CBA">
        <w:rPr>
          <w:rFonts w:cs="Times New Roman"/>
          <w:color w:val="0000FF"/>
          <w:szCs w:val="24"/>
        </w:rPr>
        <w:t>(</w:t>
      </w:r>
      <w:proofErr w:type="spellStart"/>
      <w:r w:rsidR="00FD0C05" w:rsidRPr="00A80CBA">
        <w:rPr>
          <w:rFonts w:cs="Times New Roman"/>
          <w:color w:val="0000FF"/>
          <w:szCs w:val="24"/>
        </w:rPr>
        <w:t>Gobbetti</w:t>
      </w:r>
      <w:proofErr w:type="spellEnd"/>
      <w:r w:rsidR="00FD0C05" w:rsidRPr="00A80CBA">
        <w:rPr>
          <w:rFonts w:cs="Times New Roman"/>
          <w:color w:val="0000FF"/>
          <w:szCs w:val="24"/>
        </w:rPr>
        <w:t xml:space="preserve"> </w:t>
      </w:r>
      <w:r w:rsidR="00FD0C05" w:rsidRPr="00A80CBA">
        <w:rPr>
          <w:rFonts w:cs="Times New Roman"/>
          <w:i/>
          <w:iCs/>
          <w:color w:val="0000FF"/>
          <w:szCs w:val="24"/>
        </w:rPr>
        <w:t xml:space="preserve">et </w:t>
      </w:r>
      <w:proofErr w:type="gramStart"/>
      <w:r w:rsidR="00FD0C05" w:rsidRPr="00A80CBA">
        <w:rPr>
          <w:rFonts w:cs="Times New Roman"/>
          <w:i/>
          <w:iCs/>
          <w:color w:val="0000FF"/>
          <w:szCs w:val="24"/>
        </w:rPr>
        <w:t>al</w:t>
      </w:r>
      <w:r w:rsidR="00FD0C05" w:rsidRPr="00A80CBA">
        <w:rPr>
          <w:rFonts w:cs="Times New Roman"/>
          <w:color w:val="0000FF"/>
          <w:szCs w:val="24"/>
        </w:rPr>
        <w:t>.,</w:t>
      </w:r>
      <w:proofErr w:type="gramEnd"/>
      <w:r w:rsidR="00FD0C05" w:rsidRPr="00A80CBA">
        <w:rPr>
          <w:rFonts w:cs="Times New Roman"/>
          <w:color w:val="0000FF"/>
          <w:szCs w:val="24"/>
        </w:rPr>
        <w:t xml:space="preserve">  2000)</w:t>
      </w:r>
      <w:r w:rsidR="00FD0C05" w:rsidRPr="00411B43">
        <w:rPr>
          <w:rFonts w:cs="Times New Roman"/>
          <w:szCs w:val="24"/>
        </w:rPr>
        <w:t>.</w:t>
      </w:r>
    </w:p>
    <w:p w:rsidR="00FD0C05" w:rsidRPr="00411B43" w:rsidRDefault="00FD0C05" w:rsidP="00FD0C05">
      <w:pPr>
        <w:autoSpaceDE w:val="0"/>
        <w:autoSpaceDN w:val="0"/>
        <w:adjustRightInd w:val="0"/>
        <w:spacing w:after="0" w:line="360" w:lineRule="auto"/>
        <w:ind w:firstLine="425"/>
        <w:jc w:val="both"/>
        <w:rPr>
          <w:rFonts w:cs="Times New Roman"/>
          <w:szCs w:val="24"/>
        </w:rPr>
      </w:pPr>
    </w:p>
    <w:p w:rsidR="00FD0C05" w:rsidRDefault="00FD0C05" w:rsidP="00FD0C05">
      <w:pPr>
        <w:autoSpaceDE w:val="0"/>
        <w:autoSpaceDN w:val="0"/>
        <w:adjustRightInd w:val="0"/>
        <w:spacing w:after="0" w:line="360" w:lineRule="auto"/>
        <w:ind w:firstLine="425"/>
        <w:jc w:val="both"/>
        <w:rPr>
          <w:rFonts w:cs="Times New Roman"/>
          <w:szCs w:val="24"/>
        </w:rPr>
      </w:pPr>
      <w:r w:rsidRPr="00411B43">
        <w:rPr>
          <w:rFonts w:cs="Times New Roman"/>
          <w:szCs w:val="24"/>
        </w:rPr>
        <w:t xml:space="preserve">Plusieurs peptides dérivés du lait diminuent la pression sanguine chez les animaux ; une réduction de la pression systolique après l’administration orale de peptides (Ile-Pro-Pro ou Val-Pro-Pro a été </w:t>
      </w:r>
      <w:proofErr w:type="spellStart"/>
      <w:r w:rsidRPr="00411B43">
        <w:rPr>
          <w:rFonts w:cs="Times New Roman"/>
          <w:szCs w:val="24"/>
        </w:rPr>
        <w:t>consatée</w:t>
      </w:r>
      <w:proofErr w:type="spellEnd"/>
      <w:r w:rsidRPr="00411B43">
        <w:rPr>
          <w:rFonts w:cs="Times New Roman"/>
          <w:szCs w:val="24"/>
        </w:rPr>
        <w:t xml:space="preserve"> chez les rats hypertendus </w:t>
      </w:r>
      <w:r w:rsidRPr="00A80CBA">
        <w:rPr>
          <w:rFonts w:cs="Times New Roman"/>
          <w:color w:val="0000FF"/>
          <w:szCs w:val="24"/>
        </w:rPr>
        <w:t>(</w:t>
      </w:r>
      <w:proofErr w:type="spellStart"/>
      <w:r w:rsidRPr="00A80CBA">
        <w:rPr>
          <w:rFonts w:cs="Times New Roman"/>
          <w:color w:val="0000FF"/>
          <w:szCs w:val="24"/>
        </w:rPr>
        <w:t>Leonil</w:t>
      </w:r>
      <w:proofErr w:type="spellEnd"/>
      <w:r w:rsidRPr="00A80CBA">
        <w:rPr>
          <w:rFonts w:cs="Times New Roman"/>
          <w:color w:val="0000FF"/>
          <w:szCs w:val="24"/>
        </w:rPr>
        <w:t>, 2000)</w:t>
      </w:r>
      <w:r w:rsidRPr="00411B43">
        <w:rPr>
          <w:rFonts w:cs="Times New Roman"/>
          <w:szCs w:val="24"/>
        </w:rPr>
        <w:t xml:space="preserve">. Le mécanisme de l’effet </w:t>
      </w:r>
      <w:proofErr w:type="spellStart"/>
      <w:r w:rsidRPr="00411B43">
        <w:rPr>
          <w:rFonts w:cs="Times New Roman"/>
          <w:szCs w:val="24"/>
        </w:rPr>
        <w:t>anti-hypertenseur</w:t>
      </w:r>
      <w:proofErr w:type="spellEnd"/>
      <w:r w:rsidRPr="00411B43">
        <w:rPr>
          <w:rFonts w:cs="Times New Roman"/>
          <w:szCs w:val="24"/>
        </w:rPr>
        <w:t xml:space="preserve"> des peptides est l’inhibition de l’activité de l’ECA </w:t>
      </w:r>
      <w:r w:rsidRPr="00A80CBA">
        <w:rPr>
          <w:rFonts w:cs="Times New Roman"/>
          <w:color w:val="0000FF"/>
          <w:szCs w:val="24"/>
        </w:rPr>
        <w:t xml:space="preserve">(Fosset et Tomé, 2001 ; </w:t>
      </w:r>
      <w:proofErr w:type="spellStart"/>
      <w:r w:rsidRPr="00A80CBA">
        <w:rPr>
          <w:rFonts w:cs="Times New Roman"/>
          <w:color w:val="0000FF"/>
          <w:szCs w:val="24"/>
        </w:rPr>
        <w:t>Sipola</w:t>
      </w:r>
      <w:proofErr w:type="spellEnd"/>
      <w:r w:rsidRPr="00A80CBA">
        <w:rPr>
          <w:rFonts w:cs="Times New Roman"/>
          <w:color w:val="0000FF"/>
          <w:szCs w:val="24"/>
        </w:rPr>
        <w:t xml:space="preserve"> </w:t>
      </w:r>
      <w:r w:rsidRPr="00A80CBA">
        <w:rPr>
          <w:rFonts w:cs="Times New Roman"/>
          <w:i/>
          <w:iCs/>
          <w:color w:val="0000FF"/>
          <w:szCs w:val="24"/>
        </w:rPr>
        <w:t xml:space="preserve">et </w:t>
      </w:r>
      <w:proofErr w:type="gramStart"/>
      <w:r w:rsidRPr="00A80CBA">
        <w:rPr>
          <w:rFonts w:cs="Times New Roman"/>
          <w:i/>
          <w:iCs/>
          <w:color w:val="0000FF"/>
          <w:szCs w:val="24"/>
        </w:rPr>
        <w:t>al</w:t>
      </w:r>
      <w:r w:rsidRPr="00A80CBA">
        <w:rPr>
          <w:rFonts w:cs="Times New Roman"/>
          <w:color w:val="0000FF"/>
          <w:szCs w:val="24"/>
        </w:rPr>
        <w:t>.,</w:t>
      </w:r>
      <w:proofErr w:type="gramEnd"/>
      <w:r w:rsidRPr="00A80CBA">
        <w:rPr>
          <w:rFonts w:cs="Times New Roman"/>
          <w:color w:val="0000FF"/>
          <w:szCs w:val="24"/>
        </w:rPr>
        <w:t xml:space="preserve"> 2001).)</w:t>
      </w:r>
      <w:r w:rsidRPr="00411B43">
        <w:rPr>
          <w:rFonts w:cs="Times New Roman"/>
          <w:szCs w:val="24"/>
        </w:rPr>
        <w:t>.</w:t>
      </w:r>
    </w:p>
    <w:p w:rsidR="00FD0C05" w:rsidRDefault="00FD0C05" w:rsidP="00FD0C05">
      <w:pPr>
        <w:spacing w:after="0" w:line="360" w:lineRule="auto"/>
        <w:ind w:firstLine="425"/>
        <w:jc w:val="both"/>
        <w:rPr>
          <w:rFonts w:cs="Times New Roman"/>
          <w:szCs w:val="24"/>
        </w:rPr>
      </w:pPr>
      <w:r w:rsidRPr="00411B43">
        <w:rPr>
          <w:rFonts w:cs="Times New Roman"/>
          <w:szCs w:val="24"/>
        </w:rPr>
        <w:lastRenderedPageBreak/>
        <w:t xml:space="preserve">Selon </w:t>
      </w:r>
      <w:r w:rsidRPr="00A80CBA">
        <w:rPr>
          <w:rFonts w:cs="Times New Roman"/>
          <w:color w:val="0000FF"/>
          <w:szCs w:val="24"/>
        </w:rPr>
        <w:t xml:space="preserve">Yamamoto </w:t>
      </w:r>
      <w:r w:rsidRPr="00A80CBA">
        <w:rPr>
          <w:rFonts w:cs="Times New Roman"/>
          <w:i/>
          <w:iCs/>
          <w:color w:val="0000FF"/>
          <w:szCs w:val="24"/>
        </w:rPr>
        <w:t>et al</w:t>
      </w:r>
      <w:r w:rsidRPr="00A80CBA">
        <w:rPr>
          <w:rFonts w:cs="Times New Roman"/>
          <w:color w:val="0000FF"/>
          <w:szCs w:val="24"/>
        </w:rPr>
        <w:t xml:space="preserve">. (1994) </w:t>
      </w:r>
      <w:r w:rsidRPr="00411B43">
        <w:rPr>
          <w:rFonts w:cs="Times New Roman"/>
          <w:szCs w:val="24"/>
        </w:rPr>
        <w:t xml:space="preserve">et </w:t>
      </w:r>
      <w:proofErr w:type="spellStart"/>
      <w:r w:rsidRPr="00A80CBA">
        <w:rPr>
          <w:rFonts w:cs="Times New Roman"/>
          <w:color w:val="0000FF"/>
          <w:szCs w:val="24"/>
        </w:rPr>
        <w:t>Gobbetti</w:t>
      </w:r>
      <w:proofErr w:type="spellEnd"/>
      <w:r w:rsidRPr="00A80CBA">
        <w:rPr>
          <w:rFonts w:cs="Times New Roman"/>
          <w:color w:val="0000FF"/>
          <w:szCs w:val="24"/>
        </w:rPr>
        <w:t xml:space="preserve"> </w:t>
      </w:r>
      <w:r w:rsidRPr="00A80CBA">
        <w:rPr>
          <w:rFonts w:cs="Times New Roman"/>
          <w:i/>
          <w:iCs/>
          <w:color w:val="0000FF"/>
          <w:szCs w:val="24"/>
        </w:rPr>
        <w:t>et al</w:t>
      </w:r>
      <w:r w:rsidRPr="00A80CBA">
        <w:rPr>
          <w:rFonts w:cs="Times New Roman"/>
          <w:color w:val="0000FF"/>
          <w:szCs w:val="24"/>
        </w:rPr>
        <w:t>. (2000)</w:t>
      </w:r>
      <w:r w:rsidRPr="00411B43">
        <w:rPr>
          <w:rFonts w:cs="Times New Roman"/>
          <w:szCs w:val="24"/>
        </w:rPr>
        <w:t xml:space="preserve">, les peptides dérivés de laits fermentés par les bactéries lactiques dont </w:t>
      </w:r>
      <w:proofErr w:type="spellStart"/>
      <w:r w:rsidRPr="00411B43">
        <w:rPr>
          <w:rFonts w:cs="Times New Roman"/>
          <w:i/>
          <w:iCs/>
          <w:szCs w:val="24"/>
        </w:rPr>
        <w:t>Lb.helveticus</w:t>
      </w:r>
      <w:proofErr w:type="spellEnd"/>
      <w:r w:rsidRPr="00411B43">
        <w:rPr>
          <w:rFonts w:cs="Times New Roman"/>
          <w:szCs w:val="24"/>
        </w:rPr>
        <w:t xml:space="preserve">, </w:t>
      </w:r>
      <w:r w:rsidRPr="00411B43">
        <w:rPr>
          <w:rFonts w:cs="Times New Roman"/>
          <w:i/>
          <w:iCs/>
          <w:szCs w:val="24"/>
        </w:rPr>
        <w:t xml:space="preserve">Lb. delbrueckii </w:t>
      </w:r>
      <w:proofErr w:type="spellStart"/>
      <w:r w:rsidRPr="00411B43">
        <w:rPr>
          <w:rFonts w:cs="Times New Roman"/>
          <w:szCs w:val="24"/>
        </w:rPr>
        <w:t>ssp</w:t>
      </w:r>
      <w:proofErr w:type="spellEnd"/>
      <w:r w:rsidRPr="00411B43">
        <w:rPr>
          <w:rFonts w:cs="Times New Roman"/>
          <w:i/>
          <w:iCs/>
          <w:szCs w:val="24"/>
        </w:rPr>
        <w:t xml:space="preserve">. </w:t>
      </w:r>
      <w:proofErr w:type="gramStart"/>
      <w:r w:rsidRPr="00411B43">
        <w:rPr>
          <w:rFonts w:cs="Times New Roman"/>
          <w:i/>
          <w:iCs/>
          <w:szCs w:val="24"/>
        </w:rPr>
        <w:t>bulgaricus</w:t>
      </w:r>
      <w:proofErr w:type="gramEnd"/>
      <w:r w:rsidRPr="00411B43">
        <w:rPr>
          <w:rFonts w:cs="Times New Roman"/>
          <w:szCs w:val="24"/>
        </w:rPr>
        <w:t xml:space="preserve"> et </w:t>
      </w:r>
      <w:r w:rsidRPr="00411B43">
        <w:rPr>
          <w:rFonts w:cs="Times New Roman"/>
          <w:i/>
          <w:iCs/>
          <w:szCs w:val="24"/>
        </w:rPr>
        <w:t xml:space="preserve">Lc. </w:t>
      </w:r>
      <w:proofErr w:type="spellStart"/>
      <w:r w:rsidRPr="00411B43">
        <w:rPr>
          <w:rFonts w:cs="Times New Roman"/>
          <w:i/>
          <w:iCs/>
          <w:szCs w:val="24"/>
        </w:rPr>
        <w:t>lactis</w:t>
      </w:r>
      <w:proofErr w:type="spellEnd"/>
      <w:r w:rsidRPr="00411B43">
        <w:rPr>
          <w:rFonts w:cs="Times New Roman"/>
          <w:i/>
          <w:iCs/>
          <w:szCs w:val="24"/>
        </w:rPr>
        <w:t xml:space="preserve"> </w:t>
      </w:r>
      <w:proofErr w:type="spellStart"/>
      <w:r w:rsidRPr="00411B43">
        <w:rPr>
          <w:rFonts w:cs="Times New Roman"/>
          <w:szCs w:val="24"/>
        </w:rPr>
        <w:t>ssp</w:t>
      </w:r>
      <w:proofErr w:type="spellEnd"/>
      <w:r w:rsidRPr="00411B43">
        <w:rPr>
          <w:rFonts w:cs="Times New Roman"/>
          <w:szCs w:val="24"/>
        </w:rPr>
        <w:t>.</w:t>
      </w:r>
      <w:r w:rsidRPr="00411B43">
        <w:rPr>
          <w:rFonts w:cs="Times New Roman"/>
          <w:i/>
          <w:iCs/>
          <w:szCs w:val="24"/>
        </w:rPr>
        <w:t xml:space="preserve"> </w:t>
      </w:r>
      <w:proofErr w:type="spellStart"/>
      <w:proofErr w:type="gramStart"/>
      <w:r w:rsidRPr="00411B43">
        <w:rPr>
          <w:rFonts w:cs="Times New Roman"/>
          <w:i/>
          <w:iCs/>
          <w:szCs w:val="24"/>
        </w:rPr>
        <w:t>cremoris</w:t>
      </w:r>
      <w:proofErr w:type="spellEnd"/>
      <w:proofErr w:type="gramEnd"/>
      <w:r w:rsidRPr="00411B43">
        <w:rPr>
          <w:rFonts w:cs="Times New Roman"/>
          <w:szCs w:val="24"/>
        </w:rPr>
        <w:t xml:space="preserve"> exercent une activité inhibitrice de l’ECA. Les peptides inhibiteurs de l’ECA sont riches en proline et ont été identifiés dans les caséines bovines, caprines, ovines, etc. Il s’agit des séquences β (fragments 6-14, 7-14, 73-82, 74-82,…), </w:t>
      </w:r>
      <w:proofErr w:type="spellStart"/>
      <w:r w:rsidRPr="00411B43">
        <w:rPr>
          <w:rFonts w:cs="Times New Roman"/>
          <w:szCs w:val="24"/>
        </w:rPr>
        <w:t>αs</w:t>
      </w:r>
      <w:proofErr w:type="spellEnd"/>
      <w:r w:rsidRPr="00411B43">
        <w:rPr>
          <w:rFonts w:cs="Times New Roman"/>
          <w:szCs w:val="24"/>
          <w:vertAlign w:val="subscript"/>
        </w:rPr>
        <w:t xml:space="preserve"> </w:t>
      </w:r>
      <w:r w:rsidRPr="00411B43">
        <w:rPr>
          <w:rFonts w:cs="Times New Roman"/>
          <w:szCs w:val="24"/>
        </w:rPr>
        <w:t xml:space="preserve">(23-27,…) et κ (155-160, 152-160) ; ces peptides sont appelés </w:t>
      </w:r>
      <w:proofErr w:type="spellStart"/>
      <w:r w:rsidRPr="00411B43">
        <w:rPr>
          <w:rFonts w:cs="Times New Roman"/>
          <w:szCs w:val="24"/>
        </w:rPr>
        <w:t>casokinines</w:t>
      </w:r>
      <w:proofErr w:type="spellEnd"/>
      <w:r w:rsidRPr="00411B43">
        <w:rPr>
          <w:rFonts w:cs="Times New Roman"/>
          <w:szCs w:val="24"/>
        </w:rPr>
        <w:t>. Des peptides issus des caséines αs</w:t>
      </w:r>
      <w:r w:rsidRPr="00411B43">
        <w:rPr>
          <w:rFonts w:cs="Times New Roman"/>
          <w:szCs w:val="24"/>
          <w:vertAlign w:val="subscript"/>
        </w:rPr>
        <w:t>1</w:t>
      </w:r>
      <w:r w:rsidRPr="00411B43">
        <w:rPr>
          <w:rFonts w:cs="Times New Roman"/>
          <w:szCs w:val="24"/>
        </w:rPr>
        <w:t xml:space="preserve"> (24-31 et 170-199) et β (168-175, 183-190, 113-127, …) par action des protéinases de </w:t>
      </w:r>
      <w:r w:rsidRPr="00411B43">
        <w:rPr>
          <w:rFonts w:cs="Times New Roman"/>
          <w:i/>
          <w:iCs/>
          <w:szCs w:val="24"/>
        </w:rPr>
        <w:t xml:space="preserve">Lb. </w:t>
      </w:r>
      <w:proofErr w:type="spellStart"/>
      <w:r w:rsidRPr="00411B43">
        <w:rPr>
          <w:rFonts w:cs="Times New Roman"/>
          <w:i/>
          <w:iCs/>
          <w:szCs w:val="24"/>
        </w:rPr>
        <w:t>helveticus</w:t>
      </w:r>
      <w:proofErr w:type="spellEnd"/>
      <w:r w:rsidRPr="00411B43">
        <w:rPr>
          <w:rFonts w:cs="Times New Roman"/>
          <w:i/>
          <w:iCs/>
          <w:szCs w:val="24"/>
        </w:rPr>
        <w:t xml:space="preserve"> </w:t>
      </w:r>
      <w:r w:rsidRPr="00411B43">
        <w:rPr>
          <w:rFonts w:cs="Times New Roman"/>
          <w:szCs w:val="24"/>
        </w:rPr>
        <w:t xml:space="preserve">CP790 inhibent également l’ECA ; l’administration orale de ces peptides ou de laits fermentés à des rats hypertendus entraîne une diminution de la pression sanguine </w:t>
      </w:r>
      <w:r w:rsidRPr="00A80CBA">
        <w:rPr>
          <w:rFonts w:cs="Times New Roman"/>
          <w:color w:val="0000FF"/>
          <w:szCs w:val="24"/>
        </w:rPr>
        <w:t>(</w:t>
      </w:r>
      <w:proofErr w:type="spellStart"/>
      <w:r w:rsidRPr="00A80CBA">
        <w:rPr>
          <w:rFonts w:cs="Times New Roman"/>
          <w:color w:val="0000FF"/>
          <w:szCs w:val="24"/>
        </w:rPr>
        <w:t>Haileselassie</w:t>
      </w:r>
      <w:proofErr w:type="spellEnd"/>
      <w:r w:rsidRPr="00A80CBA">
        <w:rPr>
          <w:rFonts w:cs="Times New Roman"/>
          <w:color w:val="0000FF"/>
          <w:szCs w:val="24"/>
        </w:rPr>
        <w:t xml:space="preserve"> </w:t>
      </w:r>
      <w:r w:rsidRPr="00A80CBA">
        <w:rPr>
          <w:rFonts w:cs="Times New Roman"/>
          <w:i/>
          <w:iCs/>
          <w:color w:val="0000FF"/>
          <w:szCs w:val="24"/>
        </w:rPr>
        <w:t>et al</w:t>
      </w:r>
      <w:r w:rsidRPr="00A80CBA">
        <w:rPr>
          <w:rFonts w:cs="Times New Roman"/>
          <w:color w:val="0000FF"/>
          <w:szCs w:val="24"/>
        </w:rPr>
        <w:t xml:space="preserve">., 1999 ; Yamamoto </w:t>
      </w:r>
      <w:r w:rsidRPr="00A80CBA">
        <w:rPr>
          <w:rFonts w:cs="Times New Roman"/>
          <w:i/>
          <w:iCs/>
          <w:color w:val="0000FF"/>
          <w:szCs w:val="24"/>
        </w:rPr>
        <w:t>et al</w:t>
      </w:r>
      <w:r w:rsidRPr="00A80CBA">
        <w:rPr>
          <w:rFonts w:cs="Times New Roman"/>
          <w:color w:val="0000FF"/>
          <w:szCs w:val="24"/>
        </w:rPr>
        <w:t xml:space="preserve">., 1999 ; </w:t>
      </w:r>
      <w:proofErr w:type="spellStart"/>
      <w:r w:rsidRPr="00A80CBA">
        <w:rPr>
          <w:rFonts w:cs="Times New Roman"/>
          <w:color w:val="0000FF"/>
          <w:szCs w:val="24"/>
        </w:rPr>
        <w:t>Minervini</w:t>
      </w:r>
      <w:proofErr w:type="spellEnd"/>
      <w:r w:rsidRPr="00A80CBA">
        <w:rPr>
          <w:rFonts w:cs="Times New Roman"/>
          <w:color w:val="0000FF"/>
          <w:szCs w:val="24"/>
        </w:rPr>
        <w:t xml:space="preserve"> </w:t>
      </w:r>
      <w:r w:rsidRPr="00A80CBA">
        <w:rPr>
          <w:rFonts w:cs="Times New Roman"/>
          <w:i/>
          <w:iCs/>
          <w:color w:val="0000FF"/>
          <w:szCs w:val="24"/>
        </w:rPr>
        <w:t>et al</w:t>
      </w:r>
      <w:r w:rsidRPr="00A80CBA">
        <w:rPr>
          <w:rFonts w:cs="Times New Roman"/>
          <w:color w:val="0000FF"/>
          <w:szCs w:val="24"/>
        </w:rPr>
        <w:t>., 2003)</w:t>
      </w:r>
      <w:r w:rsidRPr="00411B43">
        <w:rPr>
          <w:rFonts w:cs="Times New Roman"/>
          <w:szCs w:val="24"/>
        </w:rPr>
        <w:t>.</w:t>
      </w:r>
    </w:p>
    <w:p w:rsidR="00FD0C05" w:rsidRPr="00411B43" w:rsidRDefault="00FD0C05" w:rsidP="00FD0C05">
      <w:pPr>
        <w:spacing w:after="0" w:line="360" w:lineRule="auto"/>
        <w:ind w:firstLine="425"/>
        <w:jc w:val="both"/>
        <w:rPr>
          <w:rFonts w:cs="Times New Roman"/>
          <w:szCs w:val="24"/>
          <w:lang w:val="nl-NL"/>
        </w:rPr>
      </w:pPr>
      <w:r w:rsidRPr="00411B43">
        <w:rPr>
          <w:rFonts w:cs="Times New Roman"/>
          <w:szCs w:val="24"/>
        </w:rPr>
        <w:t xml:space="preserve">Des peptides anti-hypertensifs (appelés </w:t>
      </w:r>
      <w:proofErr w:type="spellStart"/>
      <w:r w:rsidRPr="00411B43">
        <w:rPr>
          <w:rFonts w:cs="Times New Roman"/>
          <w:szCs w:val="24"/>
        </w:rPr>
        <w:t>lactokinines</w:t>
      </w:r>
      <w:proofErr w:type="spellEnd"/>
      <w:r w:rsidRPr="00411B43">
        <w:rPr>
          <w:rFonts w:cs="Times New Roman"/>
          <w:szCs w:val="24"/>
        </w:rPr>
        <w:t xml:space="preserve">) ont aussi été mis en évidence au sein des protéines sériques : β-lactoglobuline (séquences 78-80 et 142-148), sérumalbumine (séquence 208-216),... </w:t>
      </w:r>
      <w:r w:rsidRPr="00A80CBA">
        <w:rPr>
          <w:rFonts w:cs="Times New Roman"/>
          <w:color w:val="0000FF"/>
          <w:szCs w:val="24"/>
          <w:lang w:val="nl-NL"/>
        </w:rPr>
        <w:t>(</w:t>
      </w:r>
      <w:proofErr w:type="spellStart"/>
      <w:r w:rsidRPr="00A80CBA">
        <w:rPr>
          <w:rFonts w:cs="Times New Roman"/>
          <w:color w:val="0000FF"/>
          <w:szCs w:val="24"/>
          <w:lang w:val="nl-NL"/>
        </w:rPr>
        <w:t>FitzGerald</w:t>
      </w:r>
      <w:proofErr w:type="spellEnd"/>
      <w:r w:rsidRPr="00A80CBA">
        <w:rPr>
          <w:rFonts w:cs="Times New Roman"/>
          <w:color w:val="0000FF"/>
          <w:szCs w:val="24"/>
          <w:lang w:val="nl-NL"/>
        </w:rPr>
        <w:t xml:space="preserve"> </w:t>
      </w:r>
      <w:r w:rsidRPr="00A80CBA">
        <w:rPr>
          <w:rFonts w:cs="Times New Roman"/>
          <w:i/>
          <w:iCs/>
          <w:color w:val="0000FF"/>
          <w:szCs w:val="24"/>
          <w:lang w:val="nl-NL"/>
        </w:rPr>
        <w:t>et al</w:t>
      </w:r>
      <w:proofErr w:type="gramStart"/>
      <w:r w:rsidRPr="00A80CBA">
        <w:rPr>
          <w:rFonts w:cs="Times New Roman"/>
          <w:color w:val="0000FF"/>
          <w:szCs w:val="24"/>
          <w:lang w:val="nl-NL"/>
        </w:rPr>
        <w:t>.</w:t>
      </w:r>
      <w:proofErr w:type="gramEnd"/>
      <w:r w:rsidRPr="00A80CBA">
        <w:rPr>
          <w:rFonts w:cs="Times New Roman"/>
          <w:color w:val="0000FF"/>
          <w:szCs w:val="24"/>
          <w:lang w:val="nl-NL"/>
        </w:rPr>
        <w:t>, 2004)</w:t>
      </w:r>
      <w:r w:rsidRPr="00411B43">
        <w:rPr>
          <w:rFonts w:cs="Times New Roman"/>
          <w:szCs w:val="24"/>
          <w:lang w:val="nl-NL"/>
        </w:rPr>
        <w:t xml:space="preserve">. </w:t>
      </w:r>
    </w:p>
    <w:p w:rsidR="00FD0C05" w:rsidRPr="00411B43" w:rsidRDefault="00FD0C05" w:rsidP="00FD0C05">
      <w:pPr>
        <w:spacing w:after="0" w:line="360" w:lineRule="auto"/>
        <w:ind w:firstLine="425"/>
        <w:jc w:val="both"/>
        <w:rPr>
          <w:rFonts w:cs="Times New Roman"/>
          <w:szCs w:val="24"/>
          <w:lang w:val="nl-NL"/>
        </w:rPr>
      </w:pPr>
    </w:p>
    <w:p w:rsidR="00FD0C05" w:rsidRDefault="00FD0C05" w:rsidP="00FD0C05">
      <w:pPr>
        <w:autoSpaceDE w:val="0"/>
        <w:autoSpaceDN w:val="0"/>
        <w:adjustRightInd w:val="0"/>
        <w:spacing w:after="0" w:line="360" w:lineRule="auto"/>
        <w:ind w:firstLine="425"/>
        <w:jc w:val="both"/>
        <w:rPr>
          <w:rFonts w:cs="Times New Roman"/>
          <w:b/>
          <w:bCs/>
          <w:szCs w:val="24"/>
        </w:rPr>
      </w:pPr>
      <w:r w:rsidRPr="00411B43">
        <w:rPr>
          <w:rFonts w:cs="Times New Roman"/>
          <w:b/>
          <w:bCs/>
          <w:szCs w:val="24"/>
        </w:rPr>
        <w:t xml:space="preserve">II.3.3. Peptides </w:t>
      </w:r>
      <w:proofErr w:type="spellStart"/>
      <w:r w:rsidRPr="00411B43">
        <w:rPr>
          <w:rFonts w:cs="Times New Roman"/>
          <w:b/>
          <w:bCs/>
          <w:szCs w:val="24"/>
        </w:rPr>
        <w:t>immunomodulants</w:t>
      </w:r>
      <w:proofErr w:type="spellEnd"/>
      <w:r w:rsidRPr="00411B43">
        <w:rPr>
          <w:rFonts w:cs="Times New Roman"/>
          <w:b/>
          <w:bCs/>
          <w:szCs w:val="24"/>
        </w:rPr>
        <w:t> et effet sur la réponse immunitaire</w:t>
      </w:r>
      <w:r w:rsidR="00292EEB">
        <w:rPr>
          <w:rFonts w:cs="Times New Roman"/>
          <w:b/>
          <w:bCs/>
          <w:szCs w:val="24"/>
        </w:rPr>
        <w:t>.</w:t>
      </w:r>
      <w:r w:rsidRPr="00411B43">
        <w:rPr>
          <w:rFonts w:cs="Times New Roman"/>
          <w:b/>
          <w:bCs/>
          <w:szCs w:val="24"/>
        </w:rPr>
        <w:t> </w:t>
      </w:r>
    </w:p>
    <w:p w:rsidR="00FD0C05" w:rsidRPr="00411B43" w:rsidRDefault="00FD0C05" w:rsidP="00FD0C05">
      <w:pPr>
        <w:autoSpaceDE w:val="0"/>
        <w:autoSpaceDN w:val="0"/>
        <w:adjustRightInd w:val="0"/>
        <w:spacing w:after="0" w:line="360" w:lineRule="auto"/>
        <w:ind w:firstLine="425"/>
        <w:jc w:val="both"/>
        <w:rPr>
          <w:rFonts w:cs="Times New Roman"/>
          <w:b/>
          <w:bCs/>
          <w:szCs w:val="24"/>
        </w:rPr>
      </w:pPr>
    </w:p>
    <w:p w:rsidR="00FD0C05" w:rsidRDefault="00FD0C05" w:rsidP="00FD0C05">
      <w:pPr>
        <w:spacing w:after="0" w:line="360" w:lineRule="auto"/>
        <w:ind w:firstLine="425"/>
        <w:jc w:val="both"/>
        <w:rPr>
          <w:rFonts w:cs="Times New Roman"/>
          <w:szCs w:val="24"/>
        </w:rPr>
      </w:pPr>
      <w:r w:rsidRPr="00411B43">
        <w:rPr>
          <w:rFonts w:cs="Times New Roman"/>
          <w:szCs w:val="24"/>
        </w:rPr>
        <w:t xml:space="preserve">De nombreuses études ont révélé que des peptides d’origine alimentaire peuvent moduler le système immunitaire non spécifique et le système immunitaire spécifique. Les protéines du lait comme la caséine β sont des précurseurs de peptides susceptibles d’induire l’activité </w:t>
      </w:r>
      <w:proofErr w:type="spellStart"/>
      <w:r w:rsidRPr="00411B43">
        <w:rPr>
          <w:rFonts w:cs="Times New Roman"/>
          <w:szCs w:val="24"/>
        </w:rPr>
        <w:t>immunomodulatrice</w:t>
      </w:r>
      <w:proofErr w:type="spellEnd"/>
      <w:r w:rsidRPr="00411B43">
        <w:rPr>
          <w:rFonts w:cs="Times New Roman"/>
          <w:szCs w:val="24"/>
        </w:rPr>
        <w:t>. Des peptides dérivés des caséines β (fragments 63-68 et 191-193) et αs</w:t>
      </w:r>
      <w:r w:rsidRPr="00411B43">
        <w:rPr>
          <w:rFonts w:cs="Times New Roman"/>
          <w:szCs w:val="24"/>
          <w:vertAlign w:val="subscript"/>
        </w:rPr>
        <w:t xml:space="preserve">1 </w:t>
      </w:r>
      <w:r w:rsidRPr="00411B43">
        <w:rPr>
          <w:rFonts w:cs="Times New Roman"/>
          <w:szCs w:val="24"/>
        </w:rPr>
        <w:t xml:space="preserve">et de l’α-lactalbumine (fragment51-53) peuvent stimuler, </w:t>
      </w:r>
      <w:r w:rsidRPr="00411B43">
        <w:rPr>
          <w:rFonts w:cs="Times New Roman"/>
          <w:i/>
          <w:iCs/>
          <w:szCs w:val="24"/>
        </w:rPr>
        <w:t>in vitro</w:t>
      </w:r>
      <w:r w:rsidRPr="00411B43">
        <w:rPr>
          <w:rFonts w:cs="Times New Roman"/>
          <w:szCs w:val="24"/>
        </w:rPr>
        <w:t xml:space="preserve">, la phagocytose et augmenter la résistance des souris à l’infection par </w:t>
      </w:r>
      <w:proofErr w:type="spellStart"/>
      <w:r w:rsidRPr="00411B43">
        <w:rPr>
          <w:rFonts w:cs="Times New Roman"/>
          <w:i/>
          <w:iCs/>
          <w:szCs w:val="24"/>
        </w:rPr>
        <w:t>Klebsiella</w:t>
      </w:r>
      <w:proofErr w:type="spellEnd"/>
      <w:r w:rsidRPr="00411B43">
        <w:rPr>
          <w:rFonts w:cs="Times New Roman"/>
          <w:i/>
          <w:iCs/>
          <w:szCs w:val="24"/>
        </w:rPr>
        <w:t xml:space="preserve"> </w:t>
      </w:r>
      <w:proofErr w:type="spellStart"/>
      <w:r w:rsidRPr="00411B43">
        <w:rPr>
          <w:rFonts w:cs="Times New Roman"/>
          <w:i/>
          <w:iCs/>
          <w:szCs w:val="24"/>
        </w:rPr>
        <w:t>pneumoniae</w:t>
      </w:r>
      <w:proofErr w:type="spellEnd"/>
      <w:r w:rsidRPr="00411B43">
        <w:rPr>
          <w:rFonts w:cs="Times New Roman"/>
          <w:szCs w:val="24"/>
        </w:rPr>
        <w:t>.</w:t>
      </w:r>
    </w:p>
    <w:p w:rsidR="00FD0C05" w:rsidRPr="00411B43" w:rsidRDefault="00FD0C05" w:rsidP="00FD0C05">
      <w:pPr>
        <w:spacing w:after="0" w:line="360" w:lineRule="auto"/>
        <w:ind w:firstLine="425"/>
        <w:jc w:val="both"/>
        <w:rPr>
          <w:rFonts w:cs="Times New Roman"/>
          <w:szCs w:val="24"/>
        </w:rPr>
      </w:pPr>
    </w:p>
    <w:p w:rsidR="00FD0C05" w:rsidRDefault="00FD0C05" w:rsidP="00FD0C05">
      <w:pPr>
        <w:spacing w:after="0" w:line="360" w:lineRule="auto"/>
        <w:ind w:firstLine="425"/>
        <w:jc w:val="both"/>
        <w:rPr>
          <w:rFonts w:cs="Times New Roman"/>
          <w:szCs w:val="24"/>
        </w:rPr>
      </w:pPr>
      <w:r w:rsidRPr="00411B43">
        <w:rPr>
          <w:rFonts w:cs="Times New Roman"/>
          <w:szCs w:val="24"/>
        </w:rPr>
        <w:t xml:space="preserve"> Le surnageant d’une culture de </w:t>
      </w:r>
      <w:r w:rsidRPr="00411B43">
        <w:rPr>
          <w:rFonts w:cs="Times New Roman"/>
          <w:i/>
          <w:iCs/>
          <w:szCs w:val="24"/>
        </w:rPr>
        <w:t xml:space="preserve">Lb. </w:t>
      </w:r>
      <w:proofErr w:type="spellStart"/>
      <w:r w:rsidRPr="00411B43">
        <w:rPr>
          <w:rFonts w:cs="Times New Roman"/>
          <w:i/>
          <w:iCs/>
          <w:szCs w:val="24"/>
        </w:rPr>
        <w:t>helveticus</w:t>
      </w:r>
      <w:proofErr w:type="spellEnd"/>
      <w:r w:rsidRPr="00411B43">
        <w:rPr>
          <w:rFonts w:cs="Times New Roman"/>
          <w:szCs w:val="24"/>
        </w:rPr>
        <w:t xml:space="preserve"> permet la modulation de la prolifération </w:t>
      </w:r>
      <w:r w:rsidRPr="00411B43">
        <w:rPr>
          <w:rFonts w:cs="Times New Roman"/>
          <w:i/>
          <w:iCs/>
          <w:szCs w:val="24"/>
        </w:rPr>
        <w:t>in vitro</w:t>
      </w:r>
      <w:r w:rsidRPr="00411B43">
        <w:rPr>
          <w:rFonts w:cs="Times New Roman"/>
          <w:szCs w:val="24"/>
        </w:rPr>
        <w:t xml:space="preserve"> des lymphocytes dans le système périphérique lymphocytaire du sang. L’addition de ce type de surnageant</w:t>
      </w:r>
      <w:r w:rsidRPr="00411B43">
        <w:rPr>
          <w:rFonts w:cs="Times New Roman"/>
          <w:i/>
          <w:iCs/>
          <w:szCs w:val="24"/>
        </w:rPr>
        <w:t xml:space="preserve"> </w:t>
      </w:r>
      <w:r w:rsidRPr="00411B43">
        <w:rPr>
          <w:rFonts w:cs="Times New Roman"/>
          <w:szCs w:val="24"/>
        </w:rPr>
        <w:t xml:space="preserve">aux cellules humaines mononucléaires stimulées par la </w:t>
      </w:r>
      <w:proofErr w:type="spellStart"/>
      <w:r w:rsidRPr="00411B43">
        <w:rPr>
          <w:rFonts w:cs="Times New Roman"/>
          <w:szCs w:val="24"/>
        </w:rPr>
        <w:t>concavaline</w:t>
      </w:r>
      <w:proofErr w:type="spellEnd"/>
      <w:r w:rsidRPr="00411B43">
        <w:rPr>
          <w:rFonts w:cs="Times New Roman"/>
          <w:szCs w:val="24"/>
        </w:rPr>
        <w:t xml:space="preserve"> A, engendre une augmentation de la production de l’interleukine-2 (</w:t>
      </w:r>
      <w:proofErr w:type="spellStart"/>
      <w:r w:rsidRPr="00A80CBA">
        <w:rPr>
          <w:rFonts w:cs="Times New Roman"/>
          <w:color w:val="0000FF"/>
          <w:szCs w:val="24"/>
        </w:rPr>
        <w:t>Laffineur</w:t>
      </w:r>
      <w:proofErr w:type="spellEnd"/>
      <w:r w:rsidRPr="00A80CBA">
        <w:rPr>
          <w:rFonts w:cs="Times New Roman"/>
          <w:color w:val="0000FF"/>
          <w:szCs w:val="24"/>
        </w:rPr>
        <w:t xml:space="preserve"> </w:t>
      </w:r>
      <w:r w:rsidRPr="00A80CBA">
        <w:rPr>
          <w:rFonts w:cs="Times New Roman"/>
          <w:i/>
          <w:iCs/>
          <w:color w:val="0000FF"/>
          <w:szCs w:val="24"/>
        </w:rPr>
        <w:t xml:space="preserve">et </w:t>
      </w:r>
      <w:proofErr w:type="gramStart"/>
      <w:r w:rsidRPr="00A80CBA">
        <w:rPr>
          <w:rFonts w:cs="Times New Roman"/>
          <w:i/>
          <w:iCs/>
          <w:color w:val="0000FF"/>
          <w:szCs w:val="24"/>
        </w:rPr>
        <w:t>al</w:t>
      </w:r>
      <w:r w:rsidRPr="00A80CBA">
        <w:rPr>
          <w:rFonts w:cs="Times New Roman"/>
          <w:color w:val="0000FF"/>
          <w:szCs w:val="24"/>
        </w:rPr>
        <w:t>.,</w:t>
      </w:r>
      <w:proofErr w:type="gramEnd"/>
      <w:r w:rsidRPr="00A80CBA">
        <w:rPr>
          <w:rFonts w:cs="Times New Roman"/>
          <w:color w:val="0000FF"/>
          <w:szCs w:val="24"/>
        </w:rPr>
        <w:t xml:space="preserve"> 1996)</w:t>
      </w:r>
      <w:r w:rsidRPr="00411B43">
        <w:rPr>
          <w:rFonts w:cs="Times New Roman"/>
          <w:szCs w:val="24"/>
        </w:rPr>
        <w:t>.</w:t>
      </w:r>
    </w:p>
    <w:p w:rsidR="00292EEB" w:rsidRDefault="00FD0C05" w:rsidP="00292EEB">
      <w:pPr>
        <w:spacing w:after="0" w:line="360" w:lineRule="auto"/>
        <w:ind w:firstLine="425"/>
        <w:jc w:val="both"/>
        <w:rPr>
          <w:rFonts w:cs="Times New Roman"/>
          <w:szCs w:val="24"/>
        </w:rPr>
      </w:pPr>
      <w:r w:rsidRPr="00411B43">
        <w:rPr>
          <w:rFonts w:cs="Times New Roman"/>
          <w:szCs w:val="24"/>
        </w:rPr>
        <w:t xml:space="preserve">Les peptides libérés par les bactéries lactiques au cours de la fermentation du lait contribuent à l’amélioration de l’immunité et des propriétés antimicrobiennes des produits laitiers ; ils peuvent être impliqués dans la modulation de la réponse immunitaire. Chez la souris, la consommation de lait fermenté par les bactéries lactiques entraîne une </w:t>
      </w:r>
      <w:r w:rsidRPr="00411B43">
        <w:rPr>
          <w:rFonts w:cs="Times New Roman"/>
          <w:szCs w:val="24"/>
        </w:rPr>
        <w:lastRenderedPageBreak/>
        <w:t xml:space="preserve">augmentation de diverses réponses immunitaires comme la multiplication des cellules productrices des immunoglobulines A, l’activité des macrophages et la spécificité de la réponse anticorps durant l’infection, ainsi que l’inhibition des tumeurs </w:t>
      </w:r>
      <w:r w:rsidRPr="00411B43">
        <w:rPr>
          <w:rFonts w:cs="Times New Roman"/>
          <w:i/>
          <w:iCs/>
          <w:szCs w:val="24"/>
        </w:rPr>
        <w:t>in vivo</w:t>
      </w:r>
      <w:r w:rsidRPr="00411B43">
        <w:rPr>
          <w:rFonts w:cs="Times New Roman"/>
          <w:szCs w:val="24"/>
        </w:rPr>
        <w:t xml:space="preserve"> </w:t>
      </w:r>
      <w:r w:rsidRPr="00A80CBA">
        <w:rPr>
          <w:rFonts w:cs="Times New Roman"/>
          <w:color w:val="0000FF"/>
          <w:szCs w:val="24"/>
        </w:rPr>
        <w:t>(</w:t>
      </w:r>
      <w:proofErr w:type="spellStart"/>
      <w:r w:rsidRPr="00A80CBA">
        <w:rPr>
          <w:rFonts w:cs="Times New Roman"/>
          <w:color w:val="0000FF"/>
          <w:szCs w:val="24"/>
        </w:rPr>
        <w:t>LeBlanc</w:t>
      </w:r>
      <w:proofErr w:type="spellEnd"/>
      <w:r w:rsidRPr="00A80CBA">
        <w:rPr>
          <w:rFonts w:cs="Times New Roman"/>
          <w:color w:val="0000FF"/>
          <w:szCs w:val="24"/>
        </w:rPr>
        <w:t xml:space="preserve"> </w:t>
      </w:r>
      <w:r w:rsidRPr="00A80CBA">
        <w:rPr>
          <w:rFonts w:cs="Times New Roman"/>
          <w:i/>
          <w:iCs/>
          <w:color w:val="0000FF"/>
          <w:szCs w:val="24"/>
        </w:rPr>
        <w:t xml:space="preserve">et </w:t>
      </w:r>
      <w:proofErr w:type="gramStart"/>
      <w:r w:rsidRPr="00A80CBA">
        <w:rPr>
          <w:rFonts w:cs="Times New Roman"/>
          <w:i/>
          <w:iCs/>
          <w:color w:val="0000FF"/>
          <w:szCs w:val="24"/>
        </w:rPr>
        <w:t>al</w:t>
      </w:r>
      <w:r w:rsidRPr="00A80CBA">
        <w:rPr>
          <w:rFonts w:cs="Times New Roman"/>
          <w:color w:val="0000FF"/>
          <w:szCs w:val="24"/>
        </w:rPr>
        <w:t>.,</w:t>
      </w:r>
      <w:proofErr w:type="gramEnd"/>
      <w:r w:rsidRPr="00A80CBA">
        <w:rPr>
          <w:rFonts w:cs="Times New Roman"/>
          <w:color w:val="0000FF"/>
          <w:szCs w:val="24"/>
        </w:rPr>
        <w:t xml:space="preserve"> 2002)</w:t>
      </w:r>
      <w:r w:rsidRPr="00411B43">
        <w:rPr>
          <w:rFonts w:cs="Times New Roman"/>
          <w:szCs w:val="24"/>
        </w:rPr>
        <w:t>.</w:t>
      </w:r>
    </w:p>
    <w:p w:rsidR="00292EEB" w:rsidRDefault="00292EEB" w:rsidP="00292EEB">
      <w:pPr>
        <w:spacing w:after="0" w:line="360" w:lineRule="auto"/>
        <w:ind w:firstLine="425"/>
        <w:jc w:val="both"/>
        <w:rPr>
          <w:rFonts w:cs="Times New Roman"/>
          <w:szCs w:val="24"/>
        </w:rPr>
      </w:pPr>
    </w:p>
    <w:p w:rsidR="00FD0C05" w:rsidRDefault="00292EEB" w:rsidP="00292EEB">
      <w:pPr>
        <w:spacing w:after="0" w:line="360" w:lineRule="auto"/>
        <w:ind w:firstLine="425"/>
        <w:jc w:val="both"/>
        <w:rPr>
          <w:rFonts w:cs="Times New Roman"/>
          <w:b/>
          <w:bCs/>
          <w:szCs w:val="24"/>
        </w:rPr>
      </w:pPr>
      <w:r w:rsidRPr="00A80CBA">
        <w:rPr>
          <w:rFonts w:cs="Times New Roman"/>
          <w:b/>
          <w:bCs/>
          <w:szCs w:val="24"/>
        </w:rPr>
        <w:t xml:space="preserve"> </w:t>
      </w:r>
      <w:r w:rsidR="00FD0C05" w:rsidRPr="00A80CBA">
        <w:rPr>
          <w:rFonts w:cs="Times New Roman"/>
          <w:b/>
          <w:bCs/>
          <w:szCs w:val="24"/>
        </w:rPr>
        <w:t>II.3.4. Peptides antibactériens</w:t>
      </w:r>
      <w:r>
        <w:rPr>
          <w:rFonts w:cs="Times New Roman"/>
          <w:b/>
          <w:bCs/>
          <w:szCs w:val="24"/>
        </w:rPr>
        <w:t>.</w:t>
      </w:r>
      <w:r w:rsidR="00FD0C05" w:rsidRPr="00A80CBA">
        <w:rPr>
          <w:rFonts w:cs="Times New Roman"/>
          <w:b/>
          <w:bCs/>
          <w:szCs w:val="24"/>
        </w:rPr>
        <w:t xml:space="preserve"> </w:t>
      </w:r>
    </w:p>
    <w:p w:rsidR="00FD0C05" w:rsidRPr="00A80CBA" w:rsidRDefault="00FD0C05" w:rsidP="00FD0C05">
      <w:pPr>
        <w:spacing w:after="0" w:line="360" w:lineRule="auto"/>
        <w:ind w:firstLine="425"/>
        <w:jc w:val="both"/>
        <w:rPr>
          <w:rFonts w:cs="Times New Roman"/>
          <w:b/>
          <w:bCs/>
          <w:szCs w:val="24"/>
        </w:rPr>
      </w:pPr>
    </w:p>
    <w:p w:rsidR="00FD0C05" w:rsidRDefault="00FD0C05" w:rsidP="00FD0C05">
      <w:pPr>
        <w:autoSpaceDE w:val="0"/>
        <w:autoSpaceDN w:val="0"/>
        <w:adjustRightInd w:val="0"/>
        <w:spacing w:after="0" w:line="360" w:lineRule="auto"/>
        <w:ind w:firstLine="425"/>
        <w:jc w:val="both"/>
        <w:rPr>
          <w:rFonts w:cs="Times New Roman"/>
          <w:szCs w:val="24"/>
        </w:rPr>
      </w:pPr>
      <w:r w:rsidRPr="00411B43">
        <w:rPr>
          <w:rFonts w:cs="Times New Roman"/>
          <w:szCs w:val="24"/>
        </w:rPr>
        <w:t xml:space="preserve">L’effet </w:t>
      </w:r>
      <w:proofErr w:type="spellStart"/>
      <w:r w:rsidRPr="00411B43">
        <w:rPr>
          <w:rFonts w:cs="Times New Roman"/>
          <w:szCs w:val="24"/>
        </w:rPr>
        <w:t>anti-microbien</w:t>
      </w:r>
      <w:proofErr w:type="spellEnd"/>
      <w:r w:rsidRPr="00411B43">
        <w:rPr>
          <w:rFonts w:cs="Times New Roman"/>
          <w:szCs w:val="24"/>
        </w:rPr>
        <w:t xml:space="preserve"> de peptides issus des protéines laitières (caséines et </w:t>
      </w:r>
      <w:proofErr w:type="spellStart"/>
      <w:r w:rsidRPr="00411B43">
        <w:rPr>
          <w:rFonts w:cs="Times New Roman"/>
          <w:szCs w:val="24"/>
        </w:rPr>
        <w:t>lactoferrine</w:t>
      </w:r>
      <w:proofErr w:type="spellEnd"/>
      <w:r w:rsidRPr="00411B43">
        <w:rPr>
          <w:rFonts w:cs="Times New Roman"/>
          <w:szCs w:val="24"/>
        </w:rPr>
        <w:t xml:space="preserve">) a été mis en évidence sur certaines espèces bactériennes. La séquence peptidique caséine </w:t>
      </w:r>
      <w:r>
        <w:rPr>
          <w:rFonts w:ascii="Symbol" w:hAnsi="Symbol" w:cs="Times New Roman"/>
          <w:szCs w:val="24"/>
        </w:rPr>
        <w:t></w:t>
      </w:r>
      <w:r w:rsidRPr="00411B43">
        <w:rPr>
          <w:rFonts w:cs="Times New Roman"/>
          <w:szCs w:val="24"/>
        </w:rPr>
        <w:t xml:space="preserve"> 184-210, libérée après hydrolyse du </w:t>
      </w:r>
      <w:proofErr w:type="spellStart"/>
      <w:r w:rsidRPr="00411B43">
        <w:rPr>
          <w:rFonts w:cs="Times New Roman"/>
          <w:szCs w:val="24"/>
        </w:rPr>
        <w:t>caséinate</w:t>
      </w:r>
      <w:proofErr w:type="spellEnd"/>
      <w:r w:rsidRPr="00411B43">
        <w:rPr>
          <w:rFonts w:cs="Times New Roman"/>
          <w:szCs w:val="24"/>
        </w:rPr>
        <w:t xml:space="preserve"> de sodium humain par la protéase de </w:t>
      </w:r>
      <w:r w:rsidRPr="00411B43">
        <w:rPr>
          <w:rFonts w:cs="Times New Roman"/>
          <w:i/>
          <w:iCs/>
          <w:szCs w:val="24"/>
        </w:rPr>
        <w:t xml:space="preserve">Lb. </w:t>
      </w:r>
      <w:proofErr w:type="spellStart"/>
      <w:r w:rsidRPr="00411B43">
        <w:rPr>
          <w:rFonts w:cs="Times New Roman"/>
          <w:i/>
          <w:iCs/>
          <w:szCs w:val="24"/>
        </w:rPr>
        <w:t>helveticus</w:t>
      </w:r>
      <w:proofErr w:type="spellEnd"/>
      <w:r w:rsidRPr="00411B43">
        <w:rPr>
          <w:rFonts w:cs="Times New Roman"/>
          <w:szCs w:val="24"/>
        </w:rPr>
        <w:t xml:space="preserve"> inhibe la croissance de bactéries pathogènes telles que </w:t>
      </w:r>
      <w:r w:rsidRPr="00411B43">
        <w:rPr>
          <w:rFonts w:cs="Times New Roman"/>
          <w:i/>
          <w:iCs/>
          <w:szCs w:val="24"/>
        </w:rPr>
        <w:t>E. coli</w:t>
      </w:r>
      <w:r w:rsidRPr="00411B43">
        <w:rPr>
          <w:rFonts w:cs="Times New Roman"/>
          <w:szCs w:val="24"/>
        </w:rPr>
        <w:t xml:space="preserve">, </w:t>
      </w:r>
      <w:r w:rsidRPr="00411B43">
        <w:rPr>
          <w:rFonts w:cs="Times New Roman"/>
          <w:i/>
          <w:iCs/>
          <w:szCs w:val="24"/>
        </w:rPr>
        <w:t>Salmonella</w:t>
      </w:r>
      <w:r w:rsidRPr="00411B43">
        <w:rPr>
          <w:rFonts w:cs="Times New Roman"/>
          <w:szCs w:val="24"/>
        </w:rPr>
        <w:t xml:space="preserve"> </w:t>
      </w:r>
      <w:proofErr w:type="spellStart"/>
      <w:r w:rsidRPr="00411B43">
        <w:rPr>
          <w:rFonts w:cs="Times New Roman"/>
          <w:szCs w:val="24"/>
        </w:rPr>
        <w:t>spp</w:t>
      </w:r>
      <w:proofErr w:type="spellEnd"/>
      <w:r w:rsidRPr="00411B43">
        <w:rPr>
          <w:rFonts w:cs="Times New Roman"/>
          <w:szCs w:val="24"/>
        </w:rPr>
        <w:t xml:space="preserve"> et </w:t>
      </w:r>
      <w:r w:rsidRPr="00411B43">
        <w:rPr>
          <w:rFonts w:cs="Times New Roman"/>
          <w:i/>
          <w:iCs/>
          <w:szCs w:val="24"/>
        </w:rPr>
        <w:t xml:space="preserve">Yersinia </w:t>
      </w:r>
      <w:proofErr w:type="spellStart"/>
      <w:r w:rsidRPr="00411B43">
        <w:rPr>
          <w:rFonts w:cs="Times New Roman"/>
          <w:i/>
          <w:iCs/>
          <w:szCs w:val="24"/>
        </w:rPr>
        <w:t>enterocolitica</w:t>
      </w:r>
      <w:proofErr w:type="spellEnd"/>
      <w:r w:rsidRPr="00411B43">
        <w:rPr>
          <w:rFonts w:cs="Times New Roman"/>
          <w:i/>
          <w:iCs/>
          <w:szCs w:val="24"/>
        </w:rPr>
        <w:t xml:space="preserve"> </w:t>
      </w:r>
      <w:r w:rsidRPr="009947CC">
        <w:rPr>
          <w:rFonts w:cs="Times New Roman"/>
          <w:color w:val="0000FF"/>
          <w:szCs w:val="24"/>
        </w:rPr>
        <w:t>(</w:t>
      </w:r>
      <w:proofErr w:type="spellStart"/>
      <w:r w:rsidRPr="009947CC">
        <w:rPr>
          <w:rFonts w:cs="Times New Roman"/>
          <w:color w:val="0000FF"/>
          <w:szCs w:val="24"/>
        </w:rPr>
        <w:t>Minervini</w:t>
      </w:r>
      <w:proofErr w:type="spellEnd"/>
      <w:r w:rsidRPr="009947CC">
        <w:rPr>
          <w:rFonts w:cs="Times New Roman"/>
          <w:color w:val="0000FF"/>
          <w:szCs w:val="24"/>
        </w:rPr>
        <w:t xml:space="preserve"> </w:t>
      </w:r>
      <w:r w:rsidRPr="009947CC">
        <w:rPr>
          <w:rFonts w:cs="Times New Roman"/>
          <w:i/>
          <w:iCs/>
          <w:color w:val="0000FF"/>
          <w:szCs w:val="24"/>
        </w:rPr>
        <w:t xml:space="preserve">et </w:t>
      </w:r>
      <w:proofErr w:type="gramStart"/>
      <w:r w:rsidRPr="009947CC">
        <w:rPr>
          <w:rFonts w:cs="Times New Roman"/>
          <w:i/>
          <w:iCs/>
          <w:color w:val="0000FF"/>
          <w:szCs w:val="24"/>
        </w:rPr>
        <w:t>al</w:t>
      </w:r>
      <w:r w:rsidRPr="009947CC">
        <w:rPr>
          <w:rFonts w:cs="Times New Roman"/>
          <w:color w:val="0000FF"/>
          <w:szCs w:val="24"/>
        </w:rPr>
        <w:t>.,</w:t>
      </w:r>
      <w:proofErr w:type="gramEnd"/>
      <w:r w:rsidRPr="009947CC">
        <w:rPr>
          <w:rFonts w:cs="Times New Roman"/>
          <w:color w:val="0000FF"/>
          <w:szCs w:val="24"/>
        </w:rPr>
        <w:t xml:space="preserve"> 2003)</w:t>
      </w:r>
      <w:r w:rsidRPr="00411B43">
        <w:rPr>
          <w:rFonts w:cs="Times New Roman"/>
          <w:szCs w:val="24"/>
        </w:rPr>
        <w:t xml:space="preserve">. L’étude menée par Hayes </w:t>
      </w:r>
      <w:r w:rsidRPr="00411B43">
        <w:rPr>
          <w:rFonts w:cs="Times New Roman"/>
          <w:i/>
          <w:iCs/>
          <w:szCs w:val="24"/>
        </w:rPr>
        <w:t>et al</w:t>
      </w:r>
      <w:r w:rsidRPr="00411B43">
        <w:rPr>
          <w:rFonts w:cs="Times New Roman"/>
          <w:szCs w:val="24"/>
        </w:rPr>
        <w:t xml:space="preserve">. (2006) montre également que l’hydrolyse de la caséine </w:t>
      </w:r>
      <w:r>
        <w:rPr>
          <w:rFonts w:ascii="Symbol" w:hAnsi="Symbol" w:cs="Times New Roman"/>
          <w:szCs w:val="24"/>
        </w:rPr>
        <w:t></w:t>
      </w:r>
      <w:r w:rsidRPr="00411B43">
        <w:rPr>
          <w:rFonts w:cs="Times New Roman"/>
          <w:szCs w:val="24"/>
        </w:rPr>
        <w:t xml:space="preserve">s1 bovine par </w:t>
      </w:r>
      <w:r w:rsidRPr="00411B43">
        <w:rPr>
          <w:rFonts w:cs="Times New Roman"/>
          <w:i/>
          <w:iCs/>
          <w:szCs w:val="24"/>
        </w:rPr>
        <w:t xml:space="preserve">Lb. </w:t>
      </w:r>
      <w:proofErr w:type="spellStart"/>
      <w:r w:rsidRPr="00411B43">
        <w:rPr>
          <w:rFonts w:cs="Times New Roman"/>
          <w:i/>
          <w:iCs/>
          <w:szCs w:val="24"/>
        </w:rPr>
        <w:t>acidophilus</w:t>
      </w:r>
      <w:proofErr w:type="spellEnd"/>
      <w:r w:rsidRPr="00411B43">
        <w:rPr>
          <w:rFonts w:cs="Times New Roman"/>
          <w:szCs w:val="24"/>
        </w:rPr>
        <w:t xml:space="preserve"> aboutit à la libération de trois peptides dotés d’une activité </w:t>
      </w:r>
      <w:proofErr w:type="spellStart"/>
      <w:r w:rsidRPr="00411B43">
        <w:rPr>
          <w:rFonts w:cs="Times New Roman"/>
          <w:szCs w:val="24"/>
        </w:rPr>
        <w:t>anti-bactérienne</w:t>
      </w:r>
      <w:proofErr w:type="spellEnd"/>
      <w:r w:rsidRPr="00411B43">
        <w:rPr>
          <w:rFonts w:cs="Times New Roman"/>
          <w:szCs w:val="24"/>
        </w:rPr>
        <w:t xml:space="preserve">.  </w:t>
      </w:r>
    </w:p>
    <w:p w:rsidR="00FD0C05" w:rsidRPr="00411B43" w:rsidRDefault="00FD0C05" w:rsidP="00FD0C05">
      <w:pPr>
        <w:autoSpaceDE w:val="0"/>
        <w:autoSpaceDN w:val="0"/>
        <w:adjustRightInd w:val="0"/>
        <w:spacing w:after="0" w:line="360" w:lineRule="auto"/>
        <w:ind w:firstLine="425"/>
        <w:jc w:val="both"/>
        <w:rPr>
          <w:rFonts w:cs="Times New Roman"/>
          <w:szCs w:val="24"/>
        </w:rPr>
      </w:pPr>
    </w:p>
    <w:p w:rsidR="00FD0C05" w:rsidRPr="00411B43" w:rsidRDefault="00FD0C05" w:rsidP="00EB1D9C">
      <w:pPr>
        <w:autoSpaceDE w:val="0"/>
        <w:autoSpaceDN w:val="0"/>
        <w:adjustRightInd w:val="0"/>
        <w:spacing w:after="0" w:line="360" w:lineRule="auto"/>
        <w:ind w:firstLine="425"/>
        <w:jc w:val="both"/>
        <w:rPr>
          <w:rFonts w:cs="Times New Roman"/>
          <w:szCs w:val="24"/>
        </w:rPr>
      </w:pPr>
      <w:r w:rsidRPr="00411B43">
        <w:rPr>
          <w:rFonts w:cs="Times New Roman"/>
          <w:szCs w:val="24"/>
        </w:rPr>
        <w:t xml:space="preserve">Par ailleurs, </w:t>
      </w:r>
      <w:proofErr w:type="spellStart"/>
      <w:r w:rsidRPr="009947CC">
        <w:rPr>
          <w:rFonts w:cs="Times New Roman"/>
          <w:color w:val="0000FF"/>
          <w:szCs w:val="24"/>
        </w:rPr>
        <w:t>Rizzello</w:t>
      </w:r>
      <w:proofErr w:type="spellEnd"/>
      <w:r w:rsidRPr="009947CC">
        <w:rPr>
          <w:rFonts w:cs="Times New Roman"/>
          <w:color w:val="0000FF"/>
          <w:szCs w:val="24"/>
        </w:rPr>
        <w:t xml:space="preserve"> </w:t>
      </w:r>
      <w:r w:rsidRPr="009947CC">
        <w:rPr>
          <w:rFonts w:cs="Times New Roman"/>
          <w:i/>
          <w:iCs/>
          <w:color w:val="0000FF"/>
          <w:szCs w:val="24"/>
        </w:rPr>
        <w:t>et al.</w:t>
      </w:r>
      <w:r w:rsidRPr="009947CC">
        <w:rPr>
          <w:rFonts w:cs="Times New Roman"/>
          <w:color w:val="0000FF"/>
          <w:szCs w:val="24"/>
        </w:rPr>
        <w:t xml:space="preserve"> (2005) </w:t>
      </w:r>
      <w:r w:rsidRPr="00411B43">
        <w:rPr>
          <w:rFonts w:cs="Times New Roman"/>
          <w:szCs w:val="24"/>
        </w:rPr>
        <w:t xml:space="preserve">ont constaté que des peptides isolés de fromages affinés Italiens exercent une activité inhibitrice sur les bactéries pathogènes </w:t>
      </w:r>
      <w:r w:rsidRPr="009947CC">
        <w:rPr>
          <w:rFonts w:cs="Times New Roman"/>
          <w:color w:val="0000FF"/>
          <w:szCs w:val="24"/>
        </w:rPr>
        <w:t>(tableau 1</w:t>
      </w:r>
      <w:r w:rsidR="00EB1D9C">
        <w:rPr>
          <w:rFonts w:cs="Times New Roman"/>
          <w:color w:val="0000FF"/>
          <w:szCs w:val="24"/>
        </w:rPr>
        <w:t>2</w:t>
      </w:r>
      <w:r w:rsidRPr="009947CC">
        <w:rPr>
          <w:rFonts w:cs="Times New Roman"/>
          <w:color w:val="0000FF"/>
          <w:szCs w:val="24"/>
        </w:rPr>
        <w:t>)</w:t>
      </w:r>
      <w:r w:rsidRPr="00411B43">
        <w:rPr>
          <w:rFonts w:cs="Times New Roman"/>
          <w:szCs w:val="24"/>
        </w:rPr>
        <w:t xml:space="preserve">. Les résultats obtenus par ces auteurs indiquent que le pouvoir </w:t>
      </w:r>
      <w:proofErr w:type="spellStart"/>
      <w:r w:rsidRPr="00411B43">
        <w:rPr>
          <w:rFonts w:cs="Times New Roman"/>
          <w:szCs w:val="24"/>
        </w:rPr>
        <w:t>anti-bactérien</w:t>
      </w:r>
      <w:proofErr w:type="spellEnd"/>
      <w:r w:rsidRPr="00411B43">
        <w:rPr>
          <w:rFonts w:cs="Times New Roman"/>
          <w:szCs w:val="24"/>
        </w:rPr>
        <w:t xml:space="preserve"> dépend de la bactérie cible et de la nature du peptide.</w:t>
      </w:r>
    </w:p>
    <w:p w:rsidR="00FD0C05" w:rsidRPr="00411B43" w:rsidRDefault="00FD0C05" w:rsidP="00FD0C05">
      <w:pPr>
        <w:autoSpaceDE w:val="0"/>
        <w:autoSpaceDN w:val="0"/>
        <w:adjustRightInd w:val="0"/>
        <w:spacing w:after="0" w:line="360" w:lineRule="auto"/>
        <w:ind w:firstLine="425"/>
        <w:jc w:val="both"/>
        <w:rPr>
          <w:rFonts w:cs="Times New Roman"/>
          <w:szCs w:val="24"/>
        </w:rPr>
      </w:pPr>
    </w:p>
    <w:p w:rsidR="00FD0C05" w:rsidRDefault="00FD0C05" w:rsidP="00FD0C05">
      <w:pPr>
        <w:autoSpaceDE w:val="0"/>
        <w:autoSpaceDN w:val="0"/>
        <w:adjustRightInd w:val="0"/>
        <w:spacing w:after="0" w:line="360" w:lineRule="auto"/>
        <w:ind w:firstLine="425"/>
        <w:jc w:val="both"/>
        <w:rPr>
          <w:rFonts w:cs="Times New Roman"/>
          <w:b/>
          <w:bCs/>
          <w:szCs w:val="24"/>
        </w:rPr>
      </w:pPr>
      <w:r w:rsidRPr="00411B43">
        <w:rPr>
          <w:rFonts w:cs="Times New Roman"/>
          <w:b/>
          <w:bCs/>
          <w:szCs w:val="24"/>
        </w:rPr>
        <w:t>II.3.5.  Peptides et transport de minéraux</w:t>
      </w:r>
      <w:r w:rsidR="0034353A">
        <w:rPr>
          <w:rFonts w:cs="Times New Roman"/>
          <w:b/>
          <w:bCs/>
          <w:szCs w:val="24"/>
        </w:rPr>
        <w:t>.</w:t>
      </w:r>
      <w:r w:rsidRPr="00411B43">
        <w:rPr>
          <w:rFonts w:cs="Times New Roman"/>
          <w:b/>
          <w:bCs/>
          <w:szCs w:val="24"/>
        </w:rPr>
        <w:t> </w:t>
      </w:r>
    </w:p>
    <w:p w:rsidR="00FD0C05" w:rsidRPr="00411B43" w:rsidRDefault="00FD0C05" w:rsidP="00FD0C05">
      <w:pPr>
        <w:autoSpaceDE w:val="0"/>
        <w:autoSpaceDN w:val="0"/>
        <w:adjustRightInd w:val="0"/>
        <w:spacing w:after="0" w:line="360" w:lineRule="auto"/>
        <w:ind w:firstLine="425"/>
        <w:jc w:val="both"/>
        <w:rPr>
          <w:rFonts w:cs="Times New Roman"/>
          <w:b/>
          <w:bCs/>
          <w:szCs w:val="24"/>
        </w:rPr>
      </w:pPr>
    </w:p>
    <w:p w:rsidR="00FD0C05" w:rsidRDefault="00FD0C05" w:rsidP="00FD0C05">
      <w:pPr>
        <w:autoSpaceDE w:val="0"/>
        <w:autoSpaceDN w:val="0"/>
        <w:adjustRightInd w:val="0"/>
        <w:spacing w:after="0" w:line="360" w:lineRule="auto"/>
        <w:ind w:firstLine="425"/>
        <w:jc w:val="both"/>
        <w:rPr>
          <w:rFonts w:cs="Times New Roman"/>
          <w:szCs w:val="24"/>
        </w:rPr>
      </w:pPr>
      <w:r w:rsidRPr="00411B43">
        <w:rPr>
          <w:rFonts w:cs="Times New Roman"/>
          <w:szCs w:val="24"/>
        </w:rPr>
        <w:t xml:space="preserve">Certains peptides </w:t>
      </w:r>
      <w:proofErr w:type="spellStart"/>
      <w:r w:rsidRPr="00411B43">
        <w:rPr>
          <w:rFonts w:cs="Times New Roman"/>
          <w:szCs w:val="24"/>
        </w:rPr>
        <w:t>phosphorylés</w:t>
      </w:r>
      <w:proofErr w:type="spellEnd"/>
      <w:r w:rsidRPr="00411B43">
        <w:rPr>
          <w:rFonts w:cs="Times New Roman"/>
          <w:szCs w:val="24"/>
        </w:rPr>
        <w:t xml:space="preserve"> fixent le calcium et augmentent sa solubilité intra-</w:t>
      </w:r>
      <w:proofErr w:type="spellStart"/>
      <w:r w:rsidRPr="00411B43">
        <w:rPr>
          <w:rFonts w:cs="Times New Roman"/>
          <w:szCs w:val="24"/>
        </w:rPr>
        <w:t>luminale</w:t>
      </w:r>
      <w:proofErr w:type="spellEnd"/>
      <w:r w:rsidRPr="00411B43">
        <w:rPr>
          <w:rFonts w:cs="Times New Roman"/>
          <w:szCs w:val="24"/>
        </w:rPr>
        <w:t xml:space="preserve">. Des séquences peptidiques </w:t>
      </w:r>
      <w:proofErr w:type="spellStart"/>
      <w:r w:rsidRPr="00411B43">
        <w:rPr>
          <w:rFonts w:cs="Times New Roman"/>
          <w:szCs w:val="24"/>
        </w:rPr>
        <w:t>phosphorylées</w:t>
      </w:r>
      <w:proofErr w:type="spellEnd"/>
      <w:r w:rsidRPr="00411B43">
        <w:rPr>
          <w:rFonts w:cs="Times New Roman"/>
          <w:szCs w:val="24"/>
        </w:rPr>
        <w:t>, caractérisées par un haut pouvoir de séquestration des minéraux comme le calcium, le fer,…, présentent cette propriété. Ces peptides se retrouvent essentiellement dans les caséines αs</w:t>
      </w:r>
      <w:r w:rsidRPr="00411B43">
        <w:rPr>
          <w:rFonts w:cs="Times New Roman"/>
          <w:szCs w:val="24"/>
          <w:vertAlign w:val="subscript"/>
        </w:rPr>
        <w:t>1</w:t>
      </w:r>
      <w:r w:rsidRPr="00411B43">
        <w:rPr>
          <w:rFonts w:cs="Times New Roman"/>
          <w:szCs w:val="24"/>
        </w:rPr>
        <w:t xml:space="preserve">. Ces </w:t>
      </w:r>
      <w:proofErr w:type="spellStart"/>
      <w:r w:rsidRPr="00411B43">
        <w:rPr>
          <w:rFonts w:cs="Times New Roman"/>
          <w:szCs w:val="24"/>
        </w:rPr>
        <w:t>phosphopeptides</w:t>
      </w:r>
      <w:proofErr w:type="spellEnd"/>
      <w:r w:rsidRPr="00411B43">
        <w:rPr>
          <w:rFonts w:cs="Times New Roman"/>
          <w:szCs w:val="24"/>
        </w:rPr>
        <w:t xml:space="preserve"> auraient un rôle fonctionnel en limitant la précipitation du phosphate de calcium, insoluble à son site d’absorption intestinal (duodénum).</w:t>
      </w:r>
    </w:p>
    <w:p w:rsidR="00FD0C05" w:rsidRPr="00411B43" w:rsidRDefault="00FD0C05" w:rsidP="00FD0C05">
      <w:pPr>
        <w:autoSpaceDE w:val="0"/>
        <w:autoSpaceDN w:val="0"/>
        <w:adjustRightInd w:val="0"/>
        <w:spacing w:after="0" w:line="360" w:lineRule="auto"/>
        <w:ind w:firstLine="425"/>
        <w:jc w:val="both"/>
        <w:rPr>
          <w:rFonts w:cs="Times New Roman"/>
          <w:szCs w:val="24"/>
        </w:rPr>
      </w:pPr>
    </w:p>
    <w:p w:rsidR="00FD0C05" w:rsidRDefault="00FD0C05" w:rsidP="00FD0C05">
      <w:pPr>
        <w:autoSpaceDE w:val="0"/>
        <w:autoSpaceDN w:val="0"/>
        <w:adjustRightInd w:val="0"/>
        <w:spacing w:after="0" w:line="360" w:lineRule="auto"/>
        <w:ind w:firstLine="425"/>
        <w:jc w:val="both"/>
        <w:rPr>
          <w:rFonts w:cs="Times New Roman"/>
          <w:szCs w:val="24"/>
        </w:rPr>
      </w:pPr>
      <w:r w:rsidRPr="00411B43">
        <w:rPr>
          <w:rFonts w:cs="Times New Roman"/>
          <w:szCs w:val="24"/>
        </w:rPr>
        <w:t xml:space="preserve">Par ailleurs, des expérimentations réalisées chez le rat anémié montrent que le </w:t>
      </w:r>
      <w:proofErr w:type="spellStart"/>
      <w:r w:rsidRPr="00411B43">
        <w:rPr>
          <w:rFonts w:cs="Times New Roman"/>
          <w:szCs w:val="24"/>
        </w:rPr>
        <w:t>phosphopeptide</w:t>
      </w:r>
      <w:proofErr w:type="spellEnd"/>
      <w:r w:rsidRPr="00411B43">
        <w:rPr>
          <w:rFonts w:cs="Times New Roman"/>
          <w:szCs w:val="24"/>
        </w:rPr>
        <w:t xml:space="preserve"> 1-25 issu de la caséine β est capable de mieux corriger l’anémie et de restaurer les réserves hépatiques en fer que les sels inorganiques </w:t>
      </w:r>
      <w:r w:rsidRPr="009947CC">
        <w:rPr>
          <w:rFonts w:cs="Times New Roman"/>
          <w:color w:val="0000FF"/>
          <w:szCs w:val="24"/>
        </w:rPr>
        <w:t>(</w:t>
      </w:r>
      <w:proofErr w:type="spellStart"/>
      <w:r w:rsidRPr="009947CC">
        <w:rPr>
          <w:rFonts w:cs="Times New Roman"/>
          <w:color w:val="0000FF"/>
          <w:szCs w:val="24"/>
        </w:rPr>
        <w:t>Leonil</w:t>
      </w:r>
      <w:proofErr w:type="spellEnd"/>
      <w:r w:rsidRPr="009947CC">
        <w:rPr>
          <w:rFonts w:cs="Times New Roman"/>
          <w:color w:val="0000FF"/>
          <w:szCs w:val="24"/>
        </w:rPr>
        <w:t>, 2000)</w:t>
      </w:r>
      <w:r w:rsidRPr="00411B43">
        <w:rPr>
          <w:rFonts w:cs="Times New Roman"/>
          <w:szCs w:val="24"/>
        </w:rPr>
        <w:t>.</w:t>
      </w:r>
    </w:p>
    <w:p w:rsidR="0034353A" w:rsidRDefault="0034353A" w:rsidP="00FD0C05">
      <w:pPr>
        <w:autoSpaceDE w:val="0"/>
        <w:autoSpaceDN w:val="0"/>
        <w:adjustRightInd w:val="0"/>
        <w:spacing w:after="0" w:line="360" w:lineRule="auto"/>
        <w:ind w:firstLine="425"/>
        <w:jc w:val="both"/>
        <w:rPr>
          <w:rFonts w:cs="Times New Roman"/>
          <w:szCs w:val="24"/>
        </w:rPr>
      </w:pPr>
    </w:p>
    <w:p w:rsidR="0034353A" w:rsidRPr="000C25CB" w:rsidRDefault="0034353A" w:rsidP="003E50F1">
      <w:pPr>
        <w:autoSpaceDE w:val="0"/>
        <w:autoSpaceDN w:val="0"/>
        <w:adjustRightInd w:val="0"/>
        <w:spacing w:after="0" w:line="360" w:lineRule="auto"/>
        <w:ind w:left="1418" w:hanging="1418"/>
        <w:jc w:val="both"/>
        <w:rPr>
          <w:rFonts w:cs="Times New Roman"/>
          <w:szCs w:val="24"/>
        </w:rPr>
      </w:pPr>
      <w:r w:rsidRPr="00F15F66">
        <w:rPr>
          <w:rFonts w:cs="Times New Roman"/>
          <w:b/>
          <w:bCs/>
          <w:szCs w:val="24"/>
          <w:u w:val="single"/>
        </w:rPr>
        <w:lastRenderedPageBreak/>
        <w:t>Tableau 1</w:t>
      </w:r>
      <w:r>
        <w:rPr>
          <w:rFonts w:cs="Times New Roman"/>
          <w:b/>
          <w:bCs/>
          <w:szCs w:val="24"/>
          <w:u w:val="single"/>
        </w:rPr>
        <w:t>2</w:t>
      </w:r>
      <w:r w:rsidRPr="009947CC">
        <w:rPr>
          <w:rFonts w:cs="Times New Roman"/>
          <w:b/>
          <w:bCs/>
          <w:szCs w:val="24"/>
        </w:rPr>
        <w:t>: Peptides à activité antibactérienne isolés à partir de fromages affinés Italiens</w:t>
      </w:r>
      <w:r w:rsidR="003E50F1">
        <w:rPr>
          <w:rFonts w:cs="Times New Roman"/>
          <w:b/>
          <w:bCs/>
          <w:szCs w:val="24"/>
        </w:rPr>
        <w:t xml:space="preserve"> </w:t>
      </w:r>
      <w:r w:rsidR="003E50F1" w:rsidRPr="009947CC">
        <w:rPr>
          <w:rFonts w:cs="Times New Roman"/>
          <w:color w:val="0000FF"/>
          <w:szCs w:val="24"/>
        </w:rPr>
        <w:t>(</w:t>
      </w:r>
      <w:proofErr w:type="spellStart"/>
      <w:r w:rsidR="003E50F1" w:rsidRPr="009947CC">
        <w:rPr>
          <w:rFonts w:cs="Times New Roman"/>
          <w:color w:val="0000FF"/>
          <w:szCs w:val="24"/>
        </w:rPr>
        <w:t>Rizzello</w:t>
      </w:r>
      <w:proofErr w:type="spellEnd"/>
      <w:r w:rsidR="003E50F1" w:rsidRPr="009947CC">
        <w:rPr>
          <w:rFonts w:cs="Times New Roman"/>
          <w:color w:val="0000FF"/>
          <w:szCs w:val="24"/>
        </w:rPr>
        <w:t xml:space="preserve"> </w:t>
      </w:r>
      <w:r w:rsidR="003E50F1" w:rsidRPr="009947CC">
        <w:rPr>
          <w:rFonts w:cs="Times New Roman"/>
          <w:i/>
          <w:iCs/>
          <w:color w:val="0000FF"/>
          <w:szCs w:val="24"/>
        </w:rPr>
        <w:t>et al.</w:t>
      </w:r>
      <w:r w:rsidR="003E50F1" w:rsidRPr="009947CC">
        <w:rPr>
          <w:rFonts w:cs="Times New Roman"/>
          <w:color w:val="0000FF"/>
          <w:szCs w:val="24"/>
        </w:rPr>
        <w:t xml:space="preserve"> 2005)</w:t>
      </w:r>
      <w:r w:rsidR="003E50F1">
        <w:rPr>
          <w:rFonts w:cs="Times New Roman"/>
          <w:color w:val="0000FF"/>
          <w:szCs w:val="24"/>
        </w:rPr>
        <w:t>.</w:t>
      </w:r>
    </w:p>
    <w:p w:rsidR="0034353A" w:rsidRPr="009947CC" w:rsidRDefault="0034353A" w:rsidP="0034353A">
      <w:pPr>
        <w:autoSpaceDE w:val="0"/>
        <w:autoSpaceDN w:val="0"/>
        <w:adjustRightInd w:val="0"/>
        <w:spacing w:after="0" w:line="360" w:lineRule="auto"/>
        <w:ind w:left="1616" w:hanging="1259"/>
        <w:rPr>
          <w:rFonts w:cs="Times New Roman"/>
          <w:b/>
          <w:bCs/>
          <w:szCs w:val="24"/>
        </w:rPr>
      </w:pPr>
    </w:p>
    <w:tbl>
      <w:tblPr>
        <w:tblW w:w="0" w:type="auto"/>
        <w:tblInd w:w="430" w:type="dxa"/>
        <w:tblBorders>
          <w:top w:val="single" w:sz="4" w:space="0" w:color="auto"/>
          <w:bottom w:val="single" w:sz="4" w:space="0" w:color="auto"/>
          <w:insideH w:val="single" w:sz="4" w:space="0" w:color="auto"/>
        </w:tblBorders>
        <w:tblLayout w:type="fixed"/>
        <w:tblCellMar>
          <w:left w:w="70" w:type="dxa"/>
          <w:right w:w="70" w:type="dxa"/>
        </w:tblCellMar>
        <w:tblLook w:val="0000"/>
      </w:tblPr>
      <w:tblGrid>
        <w:gridCol w:w="3060"/>
        <w:gridCol w:w="2911"/>
        <w:gridCol w:w="2526"/>
      </w:tblGrid>
      <w:tr w:rsidR="0034353A" w:rsidRPr="00411B43" w:rsidTr="00E845CA">
        <w:tc>
          <w:tcPr>
            <w:tcW w:w="3060" w:type="dxa"/>
          </w:tcPr>
          <w:p w:rsidR="0034353A" w:rsidRPr="009A54B5" w:rsidRDefault="0034353A" w:rsidP="00E845CA">
            <w:pPr>
              <w:autoSpaceDE w:val="0"/>
              <w:autoSpaceDN w:val="0"/>
              <w:adjustRightInd w:val="0"/>
              <w:ind w:firstLine="425"/>
              <w:jc w:val="both"/>
              <w:rPr>
                <w:rFonts w:cs="Times New Roman"/>
                <w:b/>
                <w:bCs/>
                <w:szCs w:val="24"/>
              </w:rPr>
            </w:pPr>
            <w:r w:rsidRPr="009A54B5">
              <w:rPr>
                <w:rFonts w:cs="Times New Roman"/>
                <w:b/>
                <w:bCs/>
                <w:szCs w:val="24"/>
              </w:rPr>
              <w:t xml:space="preserve">Peptides </w:t>
            </w:r>
            <w:proofErr w:type="spellStart"/>
            <w:r w:rsidRPr="009A54B5">
              <w:rPr>
                <w:rFonts w:cs="Times New Roman"/>
                <w:b/>
                <w:bCs/>
                <w:szCs w:val="24"/>
              </w:rPr>
              <w:t>anti-bactériens</w:t>
            </w:r>
            <w:proofErr w:type="spellEnd"/>
          </w:p>
        </w:tc>
        <w:tc>
          <w:tcPr>
            <w:tcW w:w="2911" w:type="dxa"/>
          </w:tcPr>
          <w:p w:rsidR="0034353A" w:rsidRPr="009A54B5" w:rsidRDefault="0034353A" w:rsidP="00E845CA">
            <w:pPr>
              <w:autoSpaceDE w:val="0"/>
              <w:autoSpaceDN w:val="0"/>
              <w:adjustRightInd w:val="0"/>
              <w:ind w:firstLine="425"/>
              <w:jc w:val="both"/>
              <w:rPr>
                <w:rFonts w:cs="Times New Roman"/>
                <w:b/>
                <w:bCs/>
                <w:szCs w:val="24"/>
              </w:rPr>
            </w:pPr>
            <w:r w:rsidRPr="009A54B5">
              <w:rPr>
                <w:rFonts w:cs="Times New Roman"/>
                <w:b/>
                <w:bCs/>
                <w:szCs w:val="24"/>
              </w:rPr>
              <w:t xml:space="preserve">Séquence </w:t>
            </w:r>
          </w:p>
        </w:tc>
        <w:tc>
          <w:tcPr>
            <w:tcW w:w="2526" w:type="dxa"/>
          </w:tcPr>
          <w:p w:rsidR="0034353A" w:rsidRPr="009A54B5" w:rsidRDefault="0034353A" w:rsidP="00E845CA">
            <w:pPr>
              <w:autoSpaceDE w:val="0"/>
              <w:autoSpaceDN w:val="0"/>
              <w:adjustRightInd w:val="0"/>
              <w:ind w:firstLine="425"/>
              <w:jc w:val="both"/>
              <w:rPr>
                <w:rFonts w:cs="Times New Roman"/>
                <w:b/>
                <w:bCs/>
                <w:szCs w:val="24"/>
              </w:rPr>
            </w:pPr>
            <w:r w:rsidRPr="009A54B5">
              <w:rPr>
                <w:rFonts w:cs="Times New Roman"/>
                <w:b/>
                <w:bCs/>
                <w:szCs w:val="24"/>
              </w:rPr>
              <w:t>Bactéries inhibées</w:t>
            </w:r>
          </w:p>
        </w:tc>
      </w:tr>
      <w:tr w:rsidR="0034353A" w:rsidRPr="00411B43" w:rsidTr="00E845CA">
        <w:tc>
          <w:tcPr>
            <w:tcW w:w="3060" w:type="dxa"/>
          </w:tcPr>
          <w:p w:rsidR="0034353A" w:rsidRPr="00411B43" w:rsidRDefault="0034353A" w:rsidP="00E845CA">
            <w:pPr>
              <w:autoSpaceDE w:val="0"/>
              <w:autoSpaceDN w:val="0"/>
              <w:adjustRightInd w:val="0"/>
              <w:ind w:firstLine="0"/>
              <w:jc w:val="both"/>
              <w:rPr>
                <w:rFonts w:cs="Times New Roman"/>
                <w:szCs w:val="24"/>
              </w:rPr>
            </w:pPr>
            <w:r w:rsidRPr="00411B43">
              <w:rPr>
                <w:rFonts w:cs="Times New Roman"/>
                <w:szCs w:val="24"/>
              </w:rPr>
              <w:t xml:space="preserve">Caséine </w:t>
            </w:r>
            <w:r>
              <w:rPr>
                <w:rFonts w:ascii="Symbol" w:hAnsi="Symbol" w:cs="Times New Roman"/>
                <w:szCs w:val="24"/>
              </w:rPr>
              <w:t></w:t>
            </w:r>
            <w:r w:rsidRPr="00411B43">
              <w:rPr>
                <w:rFonts w:cs="Times New Roman"/>
                <w:szCs w:val="24"/>
              </w:rPr>
              <w:t>s1 f10-21 (ovine)</w:t>
            </w:r>
          </w:p>
          <w:p w:rsidR="0034353A" w:rsidRPr="00411B43" w:rsidRDefault="0034353A" w:rsidP="00E845CA">
            <w:pPr>
              <w:autoSpaceDE w:val="0"/>
              <w:autoSpaceDN w:val="0"/>
              <w:adjustRightInd w:val="0"/>
              <w:ind w:firstLine="0"/>
              <w:jc w:val="both"/>
              <w:rPr>
                <w:rFonts w:cs="Times New Roman"/>
                <w:szCs w:val="24"/>
              </w:rPr>
            </w:pPr>
            <w:r w:rsidRPr="00411B43">
              <w:rPr>
                <w:rFonts w:cs="Times New Roman"/>
                <w:szCs w:val="24"/>
              </w:rPr>
              <w:t xml:space="preserve">Caséine </w:t>
            </w:r>
            <w:r>
              <w:rPr>
                <w:rFonts w:ascii="Symbol" w:hAnsi="Symbol" w:cs="Times New Roman"/>
                <w:szCs w:val="24"/>
              </w:rPr>
              <w:t></w:t>
            </w:r>
            <w:r w:rsidRPr="00411B43">
              <w:rPr>
                <w:rFonts w:cs="Times New Roman"/>
                <w:szCs w:val="24"/>
              </w:rPr>
              <w:t>s1 f22-30 (ovine)</w:t>
            </w:r>
          </w:p>
          <w:p w:rsidR="0034353A" w:rsidRPr="00411B43" w:rsidRDefault="0034353A" w:rsidP="00E845CA">
            <w:pPr>
              <w:autoSpaceDE w:val="0"/>
              <w:autoSpaceDN w:val="0"/>
              <w:adjustRightInd w:val="0"/>
              <w:ind w:firstLine="0"/>
              <w:jc w:val="both"/>
              <w:rPr>
                <w:rFonts w:cs="Times New Roman"/>
                <w:szCs w:val="24"/>
              </w:rPr>
            </w:pPr>
            <w:r w:rsidRPr="00411B43">
              <w:rPr>
                <w:rFonts w:cs="Times New Roman"/>
                <w:szCs w:val="24"/>
              </w:rPr>
              <w:t xml:space="preserve">Caséine </w:t>
            </w:r>
            <w:r>
              <w:rPr>
                <w:rFonts w:ascii="Symbol" w:hAnsi="Symbol" w:cs="Times New Roman"/>
                <w:szCs w:val="24"/>
              </w:rPr>
              <w:t></w:t>
            </w:r>
            <w:r w:rsidRPr="00411B43">
              <w:rPr>
                <w:rFonts w:cs="Times New Roman"/>
                <w:szCs w:val="24"/>
              </w:rPr>
              <w:t>s1 f24-31 (ovine)</w:t>
            </w:r>
          </w:p>
          <w:p w:rsidR="0034353A" w:rsidRPr="00411B43" w:rsidRDefault="0034353A" w:rsidP="00E845CA">
            <w:pPr>
              <w:autoSpaceDE w:val="0"/>
              <w:autoSpaceDN w:val="0"/>
              <w:adjustRightInd w:val="0"/>
              <w:ind w:firstLine="0"/>
              <w:jc w:val="both"/>
              <w:rPr>
                <w:rFonts w:cs="Times New Roman"/>
                <w:szCs w:val="24"/>
              </w:rPr>
            </w:pPr>
            <w:r w:rsidRPr="00411B43">
              <w:rPr>
                <w:rFonts w:cs="Times New Roman"/>
                <w:szCs w:val="24"/>
              </w:rPr>
              <w:t>Caséine</w:t>
            </w:r>
            <w:r>
              <w:rPr>
                <w:rFonts w:ascii="Symbol" w:hAnsi="Symbol" w:cs="Times New Roman"/>
                <w:szCs w:val="24"/>
              </w:rPr>
              <w:t></w:t>
            </w:r>
            <w:r>
              <w:rPr>
                <w:rFonts w:ascii="Symbol" w:hAnsi="Symbol" w:cs="Times New Roman"/>
                <w:szCs w:val="24"/>
              </w:rPr>
              <w:t></w:t>
            </w:r>
            <w:r w:rsidRPr="00411B43">
              <w:rPr>
                <w:rFonts w:cs="Times New Roman"/>
                <w:szCs w:val="24"/>
                <w:lang w:val="de-DE"/>
              </w:rPr>
              <w:t></w:t>
            </w:r>
            <w:r w:rsidRPr="00411B43">
              <w:rPr>
                <w:rFonts w:cs="Times New Roman"/>
                <w:szCs w:val="24"/>
              </w:rPr>
              <w:t>f155-163 (ovine)</w:t>
            </w:r>
          </w:p>
          <w:p w:rsidR="0034353A" w:rsidRPr="00411B43" w:rsidRDefault="0034353A" w:rsidP="00E845CA">
            <w:pPr>
              <w:autoSpaceDE w:val="0"/>
              <w:autoSpaceDN w:val="0"/>
              <w:adjustRightInd w:val="0"/>
              <w:ind w:firstLine="0"/>
              <w:jc w:val="both"/>
              <w:rPr>
                <w:rFonts w:cs="Times New Roman"/>
                <w:szCs w:val="24"/>
              </w:rPr>
            </w:pPr>
            <w:r w:rsidRPr="00411B43">
              <w:rPr>
                <w:rFonts w:cs="Times New Roman"/>
                <w:szCs w:val="24"/>
              </w:rPr>
              <w:t xml:space="preserve">Caséine </w:t>
            </w:r>
            <w:r>
              <w:rPr>
                <w:rFonts w:ascii="Symbol" w:hAnsi="Symbol" w:cs="Times New Roman"/>
                <w:szCs w:val="24"/>
              </w:rPr>
              <w:t></w:t>
            </w:r>
            <w:r w:rsidRPr="00411B43">
              <w:rPr>
                <w:rFonts w:cs="Times New Roman"/>
                <w:szCs w:val="24"/>
              </w:rPr>
              <w:t>s1 f24-33 (bovine)</w:t>
            </w:r>
          </w:p>
          <w:p w:rsidR="0034353A" w:rsidRPr="00411B43" w:rsidRDefault="0034353A" w:rsidP="00E845CA">
            <w:pPr>
              <w:autoSpaceDE w:val="0"/>
              <w:autoSpaceDN w:val="0"/>
              <w:adjustRightInd w:val="0"/>
              <w:ind w:firstLine="0"/>
              <w:jc w:val="both"/>
              <w:rPr>
                <w:rFonts w:cs="Times New Roman"/>
                <w:szCs w:val="24"/>
              </w:rPr>
            </w:pPr>
            <w:r w:rsidRPr="00411B43">
              <w:rPr>
                <w:rFonts w:cs="Times New Roman"/>
                <w:szCs w:val="24"/>
              </w:rPr>
              <w:t xml:space="preserve">Caséine </w:t>
            </w:r>
            <w:r>
              <w:rPr>
                <w:rFonts w:ascii="Symbol" w:hAnsi="Symbol" w:cs="Times New Roman"/>
                <w:szCs w:val="24"/>
              </w:rPr>
              <w:t></w:t>
            </w:r>
            <w:r w:rsidRPr="00411B43">
              <w:rPr>
                <w:rFonts w:cs="Times New Roman"/>
                <w:szCs w:val="24"/>
              </w:rPr>
              <w:t xml:space="preserve"> f106-115 (bovine)</w:t>
            </w:r>
          </w:p>
          <w:p w:rsidR="0034353A" w:rsidRPr="00411B43" w:rsidRDefault="0034353A" w:rsidP="00E845CA">
            <w:pPr>
              <w:autoSpaceDE w:val="0"/>
              <w:autoSpaceDN w:val="0"/>
              <w:adjustRightInd w:val="0"/>
              <w:ind w:firstLine="0"/>
              <w:jc w:val="both"/>
              <w:rPr>
                <w:rFonts w:cs="Times New Roman"/>
                <w:szCs w:val="24"/>
              </w:rPr>
            </w:pPr>
            <w:r w:rsidRPr="00411B43">
              <w:rPr>
                <w:rFonts w:cs="Times New Roman"/>
                <w:szCs w:val="24"/>
              </w:rPr>
              <w:t xml:space="preserve">Caséine </w:t>
            </w:r>
            <w:r>
              <w:rPr>
                <w:rFonts w:ascii="Symbol" w:hAnsi="Symbol" w:cs="Times New Roman"/>
                <w:szCs w:val="24"/>
              </w:rPr>
              <w:t></w:t>
            </w:r>
            <w:r>
              <w:rPr>
                <w:rFonts w:ascii="Symbol" w:hAnsi="Symbol" w:cs="Times New Roman"/>
                <w:szCs w:val="24"/>
              </w:rPr>
              <w:t></w:t>
            </w:r>
            <w:r w:rsidRPr="00411B43">
              <w:rPr>
                <w:rFonts w:cs="Times New Roman"/>
                <w:szCs w:val="24"/>
              </w:rPr>
              <w:t>f161-169 (bovine)</w:t>
            </w:r>
          </w:p>
          <w:p w:rsidR="0034353A" w:rsidRPr="00411B43" w:rsidRDefault="0034353A" w:rsidP="00E845CA">
            <w:pPr>
              <w:autoSpaceDE w:val="0"/>
              <w:autoSpaceDN w:val="0"/>
              <w:adjustRightInd w:val="0"/>
              <w:ind w:firstLine="0"/>
              <w:jc w:val="both"/>
              <w:rPr>
                <w:rFonts w:cs="Times New Roman"/>
                <w:szCs w:val="24"/>
              </w:rPr>
            </w:pPr>
            <w:r w:rsidRPr="00411B43">
              <w:rPr>
                <w:rFonts w:cs="Times New Roman"/>
                <w:szCs w:val="24"/>
              </w:rPr>
              <w:t xml:space="preserve">Caséine </w:t>
            </w:r>
            <w:r>
              <w:rPr>
                <w:rFonts w:ascii="Symbol" w:hAnsi="Symbol" w:cs="Times New Roman"/>
                <w:szCs w:val="24"/>
              </w:rPr>
              <w:t></w:t>
            </w:r>
            <w:r w:rsidRPr="00411B43">
              <w:rPr>
                <w:rFonts w:cs="Times New Roman"/>
                <w:szCs w:val="24"/>
              </w:rPr>
              <w:t xml:space="preserve"> f183-188 (ovine)</w:t>
            </w:r>
          </w:p>
          <w:p w:rsidR="0034353A" w:rsidRPr="00411B43" w:rsidRDefault="0034353A" w:rsidP="00E845CA">
            <w:pPr>
              <w:autoSpaceDE w:val="0"/>
              <w:autoSpaceDN w:val="0"/>
              <w:adjustRightInd w:val="0"/>
              <w:ind w:firstLine="0"/>
              <w:jc w:val="both"/>
              <w:rPr>
                <w:rFonts w:cs="Times New Roman"/>
                <w:szCs w:val="24"/>
              </w:rPr>
            </w:pPr>
            <w:r w:rsidRPr="00411B43">
              <w:rPr>
                <w:rFonts w:cs="Times New Roman"/>
                <w:szCs w:val="24"/>
              </w:rPr>
              <w:t xml:space="preserve">Caséine </w:t>
            </w:r>
            <w:r>
              <w:rPr>
                <w:rFonts w:ascii="Symbol" w:hAnsi="Symbol" w:cs="Times New Roman"/>
                <w:szCs w:val="24"/>
              </w:rPr>
              <w:t></w:t>
            </w:r>
            <w:r w:rsidRPr="00411B43">
              <w:rPr>
                <w:rFonts w:cs="Times New Roman"/>
                <w:szCs w:val="24"/>
              </w:rPr>
              <w:t xml:space="preserve"> f106-115 (bovine)</w:t>
            </w:r>
          </w:p>
          <w:p w:rsidR="0034353A" w:rsidRPr="00411B43" w:rsidRDefault="0034353A" w:rsidP="00E845CA">
            <w:pPr>
              <w:autoSpaceDE w:val="0"/>
              <w:autoSpaceDN w:val="0"/>
              <w:adjustRightInd w:val="0"/>
              <w:ind w:firstLine="0"/>
              <w:jc w:val="both"/>
              <w:rPr>
                <w:rFonts w:cs="Times New Roman"/>
                <w:szCs w:val="24"/>
              </w:rPr>
            </w:pPr>
            <w:r w:rsidRPr="00411B43">
              <w:rPr>
                <w:rFonts w:cs="Times New Roman"/>
                <w:szCs w:val="24"/>
              </w:rPr>
              <w:t xml:space="preserve">Caséine </w:t>
            </w:r>
            <w:r>
              <w:rPr>
                <w:rFonts w:ascii="Symbol" w:hAnsi="Symbol" w:cs="Times New Roman"/>
                <w:szCs w:val="24"/>
              </w:rPr>
              <w:t></w:t>
            </w:r>
            <w:r w:rsidRPr="00411B43">
              <w:rPr>
                <w:rFonts w:cs="Times New Roman"/>
                <w:szCs w:val="24"/>
              </w:rPr>
              <w:t xml:space="preserve"> f183-199 (bovine)</w:t>
            </w:r>
          </w:p>
          <w:p w:rsidR="0034353A" w:rsidRPr="00411B43" w:rsidRDefault="0034353A" w:rsidP="00E845CA">
            <w:pPr>
              <w:autoSpaceDE w:val="0"/>
              <w:autoSpaceDN w:val="0"/>
              <w:adjustRightInd w:val="0"/>
              <w:ind w:firstLine="0"/>
              <w:jc w:val="both"/>
              <w:rPr>
                <w:rFonts w:cs="Times New Roman"/>
                <w:szCs w:val="24"/>
              </w:rPr>
            </w:pPr>
            <w:r w:rsidRPr="00411B43">
              <w:rPr>
                <w:rFonts w:cs="Times New Roman"/>
                <w:szCs w:val="24"/>
              </w:rPr>
              <w:t xml:space="preserve">Caséine </w:t>
            </w:r>
            <w:r>
              <w:rPr>
                <w:rFonts w:ascii="Symbol" w:hAnsi="Symbol" w:cs="Times New Roman"/>
                <w:szCs w:val="24"/>
              </w:rPr>
              <w:t></w:t>
            </w:r>
            <w:r w:rsidRPr="00411B43">
              <w:rPr>
                <w:rFonts w:cs="Times New Roman"/>
                <w:szCs w:val="24"/>
              </w:rPr>
              <w:t xml:space="preserve"> f175-182 (bovine)</w:t>
            </w:r>
          </w:p>
          <w:p w:rsidR="0034353A" w:rsidRPr="00411B43" w:rsidRDefault="0034353A" w:rsidP="00E845CA">
            <w:pPr>
              <w:autoSpaceDE w:val="0"/>
              <w:autoSpaceDN w:val="0"/>
              <w:adjustRightInd w:val="0"/>
              <w:ind w:firstLine="0"/>
              <w:jc w:val="both"/>
              <w:rPr>
                <w:rFonts w:cs="Times New Roman"/>
                <w:szCs w:val="24"/>
              </w:rPr>
            </w:pPr>
            <w:r w:rsidRPr="00411B43">
              <w:rPr>
                <w:rFonts w:cs="Times New Roman"/>
                <w:szCs w:val="24"/>
              </w:rPr>
              <w:t xml:space="preserve">Caséine </w:t>
            </w:r>
            <w:r>
              <w:rPr>
                <w:rFonts w:ascii="Symbol" w:hAnsi="Symbol" w:cs="Times New Roman"/>
                <w:szCs w:val="24"/>
              </w:rPr>
              <w:t></w:t>
            </w:r>
            <w:r w:rsidRPr="00411B43">
              <w:rPr>
                <w:rFonts w:cs="Times New Roman"/>
                <w:szCs w:val="24"/>
              </w:rPr>
              <w:t>s1 f24-33 (bovine)</w:t>
            </w:r>
          </w:p>
          <w:p w:rsidR="0034353A" w:rsidRPr="00480C66" w:rsidRDefault="0034353A" w:rsidP="00E845CA">
            <w:pPr>
              <w:autoSpaceDE w:val="0"/>
              <w:autoSpaceDN w:val="0"/>
              <w:adjustRightInd w:val="0"/>
              <w:ind w:firstLine="0"/>
              <w:jc w:val="both"/>
              <w:rPr>
                <w:rFonts w:cs="Times New Roman"/>
                <w:szCs w:val="24"/>
              </w:rPr>
            </w:pPr>
            <w:r w:rsidRPr="00480C66">
              <w:rPr>
                <w:rFonts w:cs="Times New Roman"/>
                <w:szCs w:val="24"/>
              </w:rPr>
              <w:t xml:space="preserve">Caséine </w:t>
            </w:r>
            <w:r>
              <w:rPr>
                <w:rFonts w:ascii="Symbol" w:hAnsi="Symbol" w:cs="Times New Roman"/>
                <w:szCs w:val="24"/>
              </w:rPr>
              <w:t></w:t>
            </w:r>
            <w:r w:rsidRPr="00480C66">
              <w:rPr>
                <w:rFonts w:cs="Times New Roman"/>
                <w:szCs w:val="24"/>
              </w:rPr>
              <w:t xml:space="preserve"> f60-68 (caprine)</w:t>
            </w:r>
          </w:p>
          <w:p w:rsidR="0034353A" w:rsidRPr="00480C66" w:rsidRDefault="0034353A" w:rsidP="00E845CA">
            <w:pPr>
              <w:autoSpaceDE w:val="0"/>
              <w:autoSpaceDN w:val="0"/>
              <w:adjustRightInd w:val="0"/>
              <w:ind w:firstLine="0"/>
              <w:jc w:val="both"/>
              <w:rPr>
                <w:rFonts w:cs="Times New Roman"/>
                <w:szCs w:val="24"/>
              </w:rPr>
            </w:pPr>
            <w:r w:rsidRPr="00480C66">
              <w:rPr>
                <w:rFonts w:cs="Times New Roman"/>
                <w:szCs w:val="24"/>
              </w:rPr>
              <w:t xml:space="preserve">Caséine </w:t>
            </w:r>
            <w:r>
              <w:rPr>
                <w:rFonts w:ascii="Symbol" w:hAnsi="Symbol" w:cs="Times New Roman"/>
                <w:szCs w:val="24"/>
              </w:rPr>
              <w:t></w:t>
            </w:r>
            <w:r w:rsidRPr="00480C66">
              <w:rPr>
                <w:rFonts w:cs="Times New Roman"/>
                <w:szCs w:val="24"/>
              </w:rPr>
              <w:t xml:space="preserve"> f183-187 (caprine)</w:t>
            </w:r>
          </w:p>
          <w:p w:rsidR="0034353A" w:rsidRPr="00480C66" w:rsidRDefault="0034353A" w:rsidP="00E845CA">
            <w:pPr>
              <w:autoSpaceDE w:val="0"/>
              <w:autoSpaceDN w:val="0"/>
              <w:adjustRightInd w:val="0"/>
              <w:ind w:firstLine="0"/>
              <w:jc w:val="both"/>
              <w:rPr>
                <w:rFonts w:cs="Times New Roman"/>
                <w:szCs w:val="24"/>
              </w:rPr>
            </w:pPr>
            <w:r w:rsidRPr="00480C66">
              <w:rPr>
                <w:rFonts w:cs="Times New Roman"/>
                <w:szCs w:val="24"/>
              </w:rPr>
              <w:t xml:space="preserve">Caséine </w:t>
            </w:r>
            <w:r>
              <w:rPr>
                <w:rFonts w:ascii="Symbol" w:hAnsi="Symbol" w:cs="Times New Roman"/>
                <w:szCs w:val="24"/>
              </w:rPr>
              <w:t></w:t>
            </w:r>
            <w:r>
              <w:rPr>
                <w:rFonts w:ascii="Symbol" w:hAnsi="Symbol" w:cs="Times New Roman"/>
                <w:szCs w:val="24"/>
              </w:rPr>
              <w:t></w:t>
            </w:r>
            <w:r>
              <w:rPr>
                <w:rFonts w:ascii="Symbol" w:hAnsi="Symbol" w:cs="Times New Roman"/>
                <w:szCs w:val="24"/>
              </w:rPr>
              <w:t></w:t>
            </w:r>
            <w:r w:rsidRPr="00480C66">
              <w:rPr>
                <w:rFonts w:cs="Times New Roman"/>
                <w:szCs w:val="24"/>
              </w:rPr>
              <w:t>f155-162 (caprine)</w:t>
            </w:r>
          </w:p>
          <w:p w:rsidR="0034353A" w:rsidRPr="009A54B5" w:rsidRDefault="0034353A" w:rsidP="00E845CA">
            <w:pPr>
              <w:autoSpaceDE w:val="0"/>
              <w:autoSpaceDN w:val="0"/>
              <w:adjustRightInd w:val="0"/>
              <w:ind w:firstLine="0"/>
              <w:jc w:val="both"/>
              <w:rPr>
                <w:rFonts w:cs="Times New Roman"/>
                <w:szCs w:val="24"/>
                <w:lang w:val="en-GB"/>
              </w:rPr>
            </w:pPr>
            <w:proofErr w:type="spellStart"/>
            <w:r w:rsidRPr="009A54B5">
              <w:rPr>
                <w:rFonts w:cs="Times New Roman"/>
                <w:szCs w:val="24"/>
                <w:lang w:val="en-GB"/>
              </w:rPr>
              <w:t>Caséine</w:t>
            </w:r>
            <w:proofErr w:type="spellEnd"/>
            <w:r w:rsidRPr="009A54B5">
              <w:rPr>
                <w:rFonts w:cs="Times New Roman"/>
                <w:szCs w:val="24"/>
                <w:lang w:val="en-GB"/>
              </w:rPr>
              <w:t xml:space="preserve"> </w:t>
            </w:r>
            <w:r>
              <w:rPr>
                <w:rFonts w:ascii="Symbol" w:hAnsi="Symbol" w:cs="Times New Roman"/>
                <w:szCs w:val="24"/>
              </w:rPr>
              <w:t></w:t>
            </w:r>
            <w:r w:rsidRPr="009A54B5">
              <w:rPr>
                <w:rFonts w:cs="Times New Roman"/>
                <w:szCs w:val="24"/>
                <w:lang w:val="en-GB"/>
              </w:rPr>
              <w:t xml:space="preserve"> s1 f24-30 (</w:t>
            </w:r>
            <w:proofErr w:type="spellStart"/>
            <w:r w:rsidRPr="009A54B5">
              <w:rPr>
                <w:rFonts w:cs="Times New Roman"/>
                <w:szCs w:val="24"/>
                <w:lang w:val="en-GB"/>
              </w:rPr>
              <w:t>caprine</w:t>
            </w:r>
            <w:proofErr w:type="spellEnd"/>
            <w:r w:rsidRPr="009A54B5">
              <w:rPr>
                <w:rFonts w:cs="Times New Roman"/>
                <w:szCs w:val="24"/>
                <w:lang w:val="en-GB"/>
              </w:rPr>
              <w:t>)</w:t>
            </w:r>
          </w:p>
        </w:tc>
        <w:tc>
          <w:tcPr>
            <w:tcW w:w="2911" w:type="dxa"/>
          </w:tcPr>
          <w:p w:rsidR="0034353A" w:rsidRPr="00FD0C05" w:rsidRDefault="0034353A" w:rsidP="00E845CA">
            <w:pPr>
              <w:autoSpaceDE w:val="0"/>
              <w:autoSpaceDN w:val="0"/>
              <w:adjustRightInd w:val="0"/>
              <w:ind w:firstLine="0"/>
              <w:jc w:val="center"/>
              <w:rPr>
                <w:rFonts w:cs="Times New Roman"/>
                <w:szCs w:val="24"/>
                <w:lang w:val="en-GB"/>
              </w:rPr>
            </w:pPr>
            <w:r w:rsidRPr="00FD0C05">
              <w:rPr>
                <w:rFonts w:cs="Times New Roman"/>
                <w:szCs w:val="24"/>
                <w:lang w:val="en-GB"/>
              </w:rPr>
              <w:t>GLSPEVLNENLL</w:t>
            </w:r>
          </w:p>
          <w:p w:rsidR="0034353A" w:rsidRPr="00FD0C05" w:rsidRDefault="0034353A" w:rsidP="00E845CA">
            <w:pPr>
              <w:autoSpaceDE w:val="0"/>
              <w:autoSpaceDN w:val="0"/>
              <w:adjustRightInd w:val="0"/>
              <w:ind w:firstLine="0"/>
              <w:jc w:val="center"/>
              <w:rPr>
                <w:rFonts w:cs="Times New Roman"/>
                <w:szCs w:val="24"/>
                <w:lang w:val="en-GB"/>
              </w:rPr>
            </w:pPr>
            <w:r w:rsidRPr="00FD0C05">
              <w:rPr>
                <w:rFonts w:cs="Times New Roman"/>
                <w:szCs w:val="24"/>
                <w:lang w:val="en-GB"/>
              </w:rPr>
              <w:t>RFVVAPFPE</w:t>
            </w:r>
          </w:p>
          <w:p w:rsidR="0034353A" w:rsidRPr="00FD0C05" w:rsidRDefault="0034353A" w:rsidP="00E845CA">
            <w:pPr>
              <w:autoSpaceDE w:val="0"/>
              <w:autoSpaceDN w:val="0"/>
              <w:adjustRightInd w:val="0"/>
              <w:ind w:firstLine="0"/>
              <w:jc w:val="center"/>
              <w:rPr>
                <w:rFonts w:cs="Times New Roman"/>
                <w:szCs w:val="24"/>
                <w:lang w:val="en-GB"/>
              </w:rPr>
            </w:pPr>
            <w:r w:rsidRPr="00FD0C05">
              <w:rPr>
                <w:rFonts w:cs="Times New Roman"/>
                <w:szCs w:val="24"/>
                <w:lang w:val="en-GB"/>
              </w:rPr>
              <w:t>VVAPFPEV</w:t>
            </w:r>
          </w:p>
          <w:p w:rsidR="0034353A" w:rsidRPr="00FD0C05" w:rsidRDefault="0034353A" w:rsidP="00E845CA">
            <w:pPr>
              <w:autoSpaceDE w:val="0"/>
              <w:autoSpaceDN w:val="0"/>
              <w:adjustRightInd w:val="0"/>
              <w:ind w:firstLine="0"/>
              <w:jc w:val="center"/>
              <w:rPr>
                <w:rFonts w:cs="Times New Roman"/>
                <w:szCs w:val="24"/>
                <w:lang w:val="en-GB"/>
              </w:rPr>
            </w:pPr>
            <w:r w:rsidRPr="00FD0C05">
              <w:rPr>
                <w:rFonts w:cs="Times New Roman"/>
                <w:szCs w:val="24"/>
                <w:lang w:val="en-GB"/>
              </w:rPr>
              <w:t>VMFPPQSVL</w:t>
            </w:r>
          </w:p>
          <w:p w:rsidR="0034353A" w:rsidRPr="00FD0C05" w:rsidRDefault="0034353A" w:rsidP="00E845CA">
            <w:pPr>
              <w:autoSpaceDE w:val="0"/>
              <w:autoSpaceDN w:val="0"/>
              <w:adjustRightInd w:val="0"/>
              <w:ind w:firstLine="0"/>
              <w:jc w:val="center"/>
              <w:rPr>
                <w:rFonts w:cs="Times New Roman"/>
                <w:szCs w:val="24"/>
                <w:lang w:val="en-GB"/>
              </w:rPr>
            </w:pPr>
            <w:r w:rsidRPr="00FD0C05">
              <w:rPr>
                <w:rFonts w:cs="Times New Roman"/>
                <w:szCs w:val="24"/>
                <w:lang w:val="en-GB"/>
              </w:rPr>
              <w:t>FVAPFPEVFG</w:t>
            </w:r>
          </w:p>
          <w:p w:rsidR="0034353A" w:rsidRPr="00FD0C05" w:rsidRDefault="0034353A" w:rsidP="00E845CA">
            <w:pPr>
              <w:autoSpaceDE w:val="0"/>
              <w:autoSpaceDN w:val="0"/>
              <w:adjustRightInd w:val="0"/>
              <w:ind w:firstLine="0"/>
              <w:jc w:val="center"/>
              <w:rPr>
                <w:rFonts w:cs="Times New Roman"/>
                <w:szCs w:val="24"/>
                <w:lang w:val="en-GB"/>
              </w:rPr>
            </w:pPr>
            <w:r w:rsidRPr="00FD0C05">
              <w:rPr>
                <w:rFonts w:cs="Times New Roman"/>
                <w:szCs w:val="24"/>
                <w:lang w:val="en-GB"/>
              </w:rPr>
              <w:t>MAIPPKKNQD</w:t>
            </w:r>
          </w:p>
          <w:p w:rsidR="0034353A" w:rsidRPr="00FD0C05" w:rsidRDefault="0034353A" w:rsidP="00E845CA">
            <w:pPr>
              <w:autoSpaceDE w:val="0"/>
              <w:autoSpaceDN w:val="0"/>
              <w:adjustRightInd w:val="0"/>
              <w:ind w:firstLine="0"/>
              <w:jc w:val="center"/>
              <w:rPr>
                <w:rFonts w:cs="Times New Roman"/>
                <w:szCs w:val="24"/>
                <w:lang w:val="en-GB"/>
              </w:rPr>
            </w:pPr>
            <w:r w:rsidRPr="00FD0C05">
              <w:rPr>
                <w:rFonts w:cs="Times New Roman"/>
                <w:szCs w:val="24"/>
                <w:lang w:val="en-GB"/>
              </w:rPr>
              <w:t>TVQVTSTAV</w:t>
            </w:r>
          </w:p>
          <w:p w:rsidR="0034353A" w:rsidRPr="00FD0C05" w:rsidRDefault="0034353A" w:rsidP="00E845CA">
            <w:pPr>
              <w:autoSpaceDE w:val="0"/>
              <w:autoSpaceDN w:val="0"/>
              <w:adjustRightInd w:val="0"/>
              <w:ind w:firstLine="0"/>
              <w:jc w:val="center"/>
              <w:rPr>
                <w:rFonts w:cs="Times New Roman"/>
                <w:szCs w:val="24"/>
                <w:lang w:val="en-GB"/>
              </w:rPr>
            </w:pPr>
            <w:r w:rsidRPr="00FD0C05">
              <w:rPr>
                <w:rFonts w:cs="Times New Roman"/>
                <w:szCs w:val="24"/>
                <w:lang w:val="en-GB"/>
              </w:rPr>
              <w:t>MPIQAF</w:t>
            </w:r>
          </w:p>
          <w:p w:rsidR="0034353A" w:rsidRPr="00FD0C05" w:rsidRDefault="0034353A" w:rsidP="00E845CA">
            <w:pPr>
              <w:autoSpaceDE w:val="0"/>
              <w:autoSpaceDN w:val="0"/>
              <w:adjustRightInd w:val="0"/>
              <w:ind w:firstLine="0"/>
              <w:jc w:val="center"/>
              <w:rPr>
                <w:rFonts w:cs="Times New Roman"/>
                <w:szCs w:val="24"/>
                <w:lang w:val="en-GB"/>
              </w:rPr>
            </w:pPr>
            <w:r w:rsidRPr="00FD0C05">
              <w:rPr>
                <w:rFonts w:cs="Times New Roman"/>
                <w:szCs w:val="24"/>
                <w:lang w:val="en-GB"/>
              </w:rPr>
              <w:t>MAIPPKKNQD</w:t>
            </w:r>
          </w:p>
          <w:p w:rsidR="0034353A" w:rsidRPr="00FD0C05" w:rsidRDefault="0034353A" w:rsidP="00E845CA">
            <w:pPr>
              <w:autoSpaceDE w:val="0"/>
              <w:autoSpaceDN w:val="0"/>
              <w:adjustRightInd w:val="0"/>
              <w:ind w:firstLine="0"/>
              <w:jc w:val="center"/>
              <w:rPr>
                <w:rFonts w:cs="Times New Roman"/>
                <w:szCs w:val="24"/>
                <w:lang w:val="en-GB"/>
              </w:rPr>
            </w:pPr>
            <w:r w:rsidRPr="00FD0C05">
              <w:rPr>
                <w:rFonts w:cs="Times New Roman"/>
                <w:szCs w:val="24"/>
                <w:lang w:val="en-GB"/>
              </w:rPr>
              <w:t>YQEPVLGPVRGPFPIIV</w:t>
            </w:r>
          </w:p>
          <w:p w:rsidR="0034353A" w:rsidRPr="00FD0C05" w:rsidRDefault="0034353A" w:rsidP="00E845CA">
            <w:pPr>
              <w:autoSpaceDE w:val="0"/>
              <w:autoSpaceDN w:val="0"/>
              <w:adjustRightInd w:val="0"/>
              <w:ind w:firstLine="0"/>
              <w:jc w:val="center"/>
              <w:rPr>
                <w:rFonts w:cs="Times New Roman"/>
                <w:szCs w:val="24"/>
                <w:lang w:val="en-GB"/>
              </w:rPr>
            </w:pPr>
            <w:r w:rsidRPr="00FD0C05">
              <w:rPr>
                <w:rFonts w:cs="Times New Roman"/>
                <w:szCs w:val="24"/>
                <w:lang w:val="en-GB"/>
              </w:rPr>
              <w:t>MPIQAFLL</w:t>
            </w:r>
          </w:p>
          <w:p w:rsidR="0034353A" w:rsidRPr="00FD0C05" w:rsidRDefault="0034353A" w:rsidP="00E845CA">
            <w:pPr>
              <w:autoSpaceDE w:val="0"/>
              <w:autoSpaceDN w:val="0"/>
              <w:adjustRightInd w:val="0"/>
              <w:ind w:firstLine="0"/>
              <w:jc w:val="center"/>
              <w:rPr>
                <w:rFonts w:cs="Times New Roman"/>
                <w:szCs w:val="24"/>
                <w:lang w:val="en-GB"/>
              </w:rPr>
            </w:pPr>
            <w:r w:rsidRPr="00FD0C05">
              <w:rPr>
                <w:rFonts w:cs="Times New Roman"/>
                <w:szCs w:val="24"/>
                <w:lang w:val="en-GB"/>
              </w:rPr>
              <w:t>FVAPFPEVFG</w:t>
            </w:r>
          </w:p>
          <w:p w:rsidR="0034353A" w:rsidRPr="00411B43" w:rsidRDefault="0034353A" w:rsidP="00E845CA">
            <w:pPr>
              <w:autoSpaceDE w:val="0"/>
              <w:autoSpaceDN w:val="0"/>
              <w:adjustRightInd w:val="0"/>
              <w:ind w:firstLine="0"/>
              <w:jc w:val="center"/>
              <w:rPr>
                <w:rFonts w:cs="Times New Roman"/>
                <w:szCs w:val="24"/>
              </w:rPr>
            </w:pPr>
            <w:r w:rsidRPr="00411B43">
              <w:rPr>
                <w:rFonts w:cs="Times New Roman"/>
                <w:szCs w:val="24"/>
              </w:rPr>
              <w:t>YPFTGPINPN</w:t>
            </w:r>
          </w:p>
          <w:p w:rsidR="0034353A" w:rsidRPr="00411B43" w:rsidRDefault="0034353A" w:rsidP="00E845CA">
            <w:pPr>
              <w:autoSpaceDE w:val="0"/>
              <w:autoSpaceDN w:val="0"/>
              <w:adjustRightInd w:val="0"/>
              <w:ind w:firstLine="0"/>
              <w:jc w:val="center"/>
              <w:rPr>
                <w:rFonts w:cs="Times New Roman"/>
                <w:szCs w:val="24"/>
              </w:rPr>
            </w:pPr>
            <w:r w:rsidRPr="00411B43">
              <w:rPr>
                <w:rFonts w:cs="Times New Roman"/>
                <w:szCs w:val="24"/>
              </w:rPr>
              <w:t>MPIQA</w:t>
            </w:r>
          </w:p>
          <w:p w:rsidR="0034353A" w:rsidRPr="00411B43" w:rsidRDefault="0034353A" w:rsidP="00E845CA">
            <w:pPr>
              <w:autoSpaceDE w:val="0"/>
              <w:autoSpaceDN w:val="0"/>
              <w:adjustRightInd w:val="0"/>
              <w:ind w:firstLine="0"/>
              <w:jc w:val="center"/>
              <w:rPr>
                <w:rFonts w:cs="Times New Roman"/>
                <w:szCs w:val="24"/>
              </w:rPr>
            </w:pPr>
            <w:r w:rsidRPr="00411B43">
              <w:rPr>
                <w:rFonts w:cs="Times New Roman"/>
                <w:szCs w:val="24"/>
              </w:rPr>
              <w:t>VFMFPPQSV</w:t>
            </w:r>
          </w:p>
          <w:p w:rsidR="0034353A" w:rsidRPr="00411B43" w:rsidRDefault="0034353A" w:rsidP="00E845CA">
            <w:pPr>
              <w:autoSpaceDE w:val="0"/>
              <w:autoSpaceDN w:val="0"/>
              <w:adjustRightInd w:val="0"/>
              <w:ind w:firstLine="0"/>
              <w:jc w:val="center"/>
              <w:rPr>
                <w:rFonts w:cs="Times New Roman"/>
                <w:szCs w:val="24"/>
              </w:rPr>
            </w:pPr>
            <w:r w:rsidRPr="00411B43">
              <w:rPr>
                <w:rFonts w:cs="Times New Roman"/>
                <w:szCs w:val="24"/>
              </w:rPr>
              <w:t>VVAPFAPE</w:t>
            </w:r>
          </w:p>
        </w:tc>
        <w:tc>
          <w:tcPr>
            <w:tcW w:w="2526" w:type="dxa"/>
          </w:tcPr>
          <w:p w:rsidR="0034353A" w:rsidRPr="00480C66" w:rsidRDefault="0034353A" w:rsidP="00E845CA">
            <w:pPr>
              <w:autoSpaceDE w:val="0"/>
              <w:autoSpaceDN w:val="0"/>
              <w:adjustRightInd w:val="0"/>
              <w:ind w:firstLine="425"/>
              <w:jc w:val="both"/>
              <w:rPr>
                <w:rFonts w:cs="Times New Roman"/>
                <w:i/>
                <w:iCs/>
                <w:szCs w:val="24"/>
                <w:lang w:val="en-US"/>
              </w:rPr>
            </w:pPr>
          </w:p>
          <w:p w:rsidR="0034353A" w:rsidRPr="00480C66" w:rsidRDefault="0034353A" w:rsidP="00E845CA">
            <w:pPr>
              <w:autoSpaceDE w:val="0"/>
              <w:autoSpaceDN w:val="0"/>
              <w:adjustRightInd w:val="0"/>
              <w:ind w:firstLine="425"/>
              <w:jc w:val="both"/>
              <w:rPr>
                <w:rFonts w:cs="Times New Roman"/>
                <w:i/>
                <w:iCs/>
                <w:szCs w:val="24"/>
                <w:lang w:val="en-US"/>
              </w:rPr>
            </w:pPr>
          </w:p>
          <w:p w:rsidR="0034353A" w:rsidRPr="00411B43" w:rsidRDefault="0034353A" w:rsidP="00E845CA">
            <w:pPr>
              <w:autoSpaceDE w:val="0"/>
              <w:autoSpaceDN w:val="0"/>
              <w:adjustRightInd w:val="0"/>
              <w:ind w:firstLine="0"/>
              <w:jc w:val="both"/>
              <w:rPr>
                <w:rFonts w:cs="Times New Roman"/>
                <w:szCs w:val="24"/>
                <w:lang w:val="en-US"/>
              </w:rPr>
            </w:pPr>
            <w:r w:rsidRPr="00411B43">
              <w:rPr>
                <w:rFonts w:cs="Times New Roman"/>
                <w:i/>
                <w:iCs/>
                <w:szCs w:val="24"/>
                <w:lang w:val="en-US"/>
              </w:rPr>
              <w:t>Escherichia coli</w:t>
            </w:r>
            <w:r w:rsidRPr="00411B43">
              <w:rPr>
                <w:rFonts w:cs="Times New Roman"/>
                <w:szCs w:val="24"/>
                <w:lang w:val="en-US"/>
              </w:rPr>
              <w:t>,</w:t>
            </w:r>
          </w:p>
          <w:p w:rsidR="0034353A" w:rsidRPr="00411B43" w:rsidRDefault="0034353A" w:rsidP="00E845CA">
            <w:pPr>
              <w:autoSpaceDE w:val="0"/>
              <w:autoSpaceDN w:val="0"/>
              <w:adjustRightInd w:val="0"/>
              <w:ind w:firstLine="0"/>
              <w:jc w:val="both"/>
              <w:rPr>
                <w:rFonts w:cs="Times New Roman"/>
                <w:szCs w:val="24"/>
                <w:lang w:val="en-US"/>
              </w:rPr>
            </w:pPr>
            <w:r w:rsidRPr="00411B43">
              <w:rPr>
                <w:rFonts w:cs="Times New Roman"/>
                <w:szCs w:val="24"/>
                <w:lang w:val="en-US"/>
              </w:rPr>
              <w:t xml:space="preserve"> </w:t>
            </w:r>
            <w:r w:rsidRPr="00411B43">
              <w:rPr>
                <w:rFonts w:cs="Times New Roman"/>
                <w:i/>
                <w:iCs/>
                <w:szCs w:val="24"/>
                <w:lang w:val="en-US"/>
              </w:rPr>
              <w:t xml:space="preserve">Bacillus </w:t>
            </w:r>
            <w:proofErr w:type="spellStart"/>
            <w:r w:rsidRPr="00411B43">
              <w:rPr>
                <w:rFonts w:cs="Times New Roman"/>
                <w:i/>
                <w:iCs/>
                <w:szCs w:val="24"/>
                <w:lang w:val="en-US"/>
              </w:rPr>
              <w:t>megaterium</w:t>
            </w:r>
            <w:proofErr w:type="spellEnd"/>
            <w:r w:rsidRPr="00411B43">
              <w:rPr>
                <w:rFonts w:cs="Times New Roman"/>
                <w:szCs w:val="24"/>
                <w:lang w:val="en-US"/>
              </w:rPr>
              <w:t>,</w:t>
            </w:r>
          </w:p>
          <w:p w:rsidR="0034353A" w:rsidRPr="00411B43" w:rsidRDefault="0034353A" w:rsidP="00E845CA">
            <w:pPr>
              <w:autoSpaceDE w:val="0"/>
              <w:autoSpaceDN w:val="0"/>
              <w:adjustRightInd w:val="0"/>
              <w:ind w:firstLine="0"/>
              <w:jc w:val="both"/>
              <w:rPr>
                <w:rFonts w:cs="Times New Roman"/>
                <w:szCs w:val="24"/>
                <w:lang w:val="en-GB"/>
              </w:rPr>
            </w:pPr>
            <w:r w:rsidRPr="00411B43">
              <w:rPr>
                <w:rFonts w:cs="Times New Roman"/>
                <w:szCs w:val="24"/>
                <w:lang w:val="en-US"/>
              </w:rPr>
              <w:t xml:space="preserve"> </w:t>
            </w:r>
            <w:proofErr w:type="spellStart"/>
            <w:r w:rsidRPr="00411B43">
              <w:rPr>
                <w:rFonts w:cs="Times New Roman"/>
                <w:i/>
                <w:iCs/>
                <w:szCs w:val="24"/>
                <w:lang w:val="en-GB"/>
              </w:rPr>
              <w:t>Listeria</w:t>
            </w:r>
            <w:proofErr w:type="spellEnd"/>
            <w:r w:rsidRPr="00411B43">
              <w:rPr>
                <w:rFonts w:cs="Times New Roman"/>
                <w:i/>
                <w:iCs/>
                <w:szCs w:val="24"/>
                <w:lang w:val="en-GB"/>
              </w:rPr>
              <w:t xml:space="preserve"> </w:t>
            </w:r>
            <w:proofErr w:type="spellStart"/>
            <w:r w:rsidRPr="00411B43">
              <w:rPr>
                <w:rFonts w:cs="Times New Roman"/>
                <w:i/>
                <w:iCs/>
                <w:szCs w:val="24"/>
                <w:lang w:val="en-GB"/>
              </w:rPr>
              <w:t>innocua</w:t>
            </w:r>
            <w:proofErr w:type="spellEnd"/>
            <w:r w:rsidRPr="00411B43">
              <w:rPr>
                <w:rFonts w:cs="Times New Roman"/>
                <w:szCs w:val="24"/>
                <w:lang w:val="en-GB"/>
              </w:rPr>
              <w:t>,</w:t>
            </w:r>
          </w:p>
          <w:p w:rsidR="0034353A" w:rsidRPr="00411B43" w:rsidRDefault="0034353A" w:rsidP="00E845CA">
            <w:pPr>
              <w:autoSpaceDE w:val="0"/>
              <w:autoSpaceDN w:val="0"/>
              <w:adjustRightInd w:val="0"/>
              <w:ind w:firstLine="0"/>
              <w:jc w:val="both"/>
              <w:rPr>
                <w:rFonts w:cs="Times New Roman"/>
                <w:szCs w:val="24"/>
              </w:rPr>
            </w:pPr>
            <w:proofErr w:type="spellStart"/>
            <w:r w:rsidRPr="00411B43">
              <w:rPr>
                <w:rFonts w:cs="Times New Roman"/>
                <w:i/>
                <w:iCs/>
                <w:szCs w:val="24"/>
              </w:rPr>
              <w:t>Staphylococcus</w:t>
            </w:r>
            <w:proofErr w:type="spellEnd"/>
            <w:r w:rsidRPr="00411B43">
              <w:rPr>
                <w:rFonts w:cs="Times New Roman"/>
                <w:i/>
                <w:iCs/>
                <w:szCs w:val="24"/>
              </w:rPr>
              <w:t xml:space="preserve"> aureus</w:t>
            </w:r>
            <w:r w:rsidRPr="00411B43">
              <w:rPr>
                <w:rFonts w:cs="Times New Roman"/>
                <w:szCs w:val="24"/>
              </w:rPr>
              <w:t xml:space="preserve">, </w:t>
            </w:r>
            <w:r w:rsidRPr="00411B43">
              <w:rPr>
                <w:rFonts w:cs="Times New Roman"/>
                <w:i/>
                <w:iCs/>
                <w:szCs w:val="24"/>
              </w:rPr>
              <w:t>Salmonella</w:t>
            </w:r>
            <w:r w:rsidRPr="00411B43">
              <w:rPr>
                <w:rFonts w:cs="Times New Roman"/>
                <w:szCs w:val="24"/>
              </w:rPr>
              <w:t xml:space="preserve"> </w:t>
            </w:r>
            <w:proofErr w:type="spellStart"/>
            <w:proofErr w:type="gramStart"/>
            <w:r w:rsidRPr="00411B43">
              <w:rPr>
                <w:rFonts w:cs="Times New Roman"/>
                <w:szCs w:val="24"/>
              </w:rPr>
              <w:t>spp</w:t>
            </w:r>
            <w:proofErr w:type="spellEnd"/>
            <w:r w:rsidRPr="00411B43">
              <w:rPr>
                <w:rFonts w:cs="Times New Roman"/>
                <w:szCs w:val="24"/>
              </w:rPr>
              <w:t>.,</w:t>
            </w:r>
            <w:proofErr w:type="gramEnd"/>
          </w:p>
          <w:p w:rsidR="0034353A" w:rsidRPr="00411B43" w:rsidRDefault="0034353A" w:rsidP="00E845CA">
            <w:pPr>
              <w:autoSpaceDE w:val="0"/>
              <w:autoSpaceDN w:val="0"/>
              <w:adjustRightInd w:val="0"/>
              <w:ind w:firstLine="0"/>
              <w:jc w:val="both"/>
              <w:rPr>
                <w:rFonts w:cs="Times New Roman"/>
                <w:szCs w:val="24"/>
              </w:rPr>
            </w:pPr>
            <w:r w:rsidRPr="00411B43">
              <w:rPr>
                <w:rFonts w:cs="Times New Roman"/>
                <w:i/>
                <w:iCs/>
                <w:szCs w:val="24"/>
              </w:rPr>
              <w:t xml:space="preserve">Yersinia </w:t>
            </w:r>
            <w:proofErr w:type="spellStart"/>
            <w:r w:rsidRPr="00411B43">
              <w:rPr>
                <w:rFonts w:cs="Times New Roman"/>
                <w:i/>
                <w:iCs/>
                <w:szCs w:val="24"/>
              </w:rPr>
              <w:t>enterocolitica</w:t>
            </w:r>
            <w:proofErr w:type="spellEnd"/>
          </w:p>
        </w:tc>
      </w:tr>
    </w:tbl>
    <w:p w:rsidR="0034353A" w:rsidRPr="00F15F66" w:rsidRDefault="0034353A" w:rsidP="0034353A">
      <w:pPr>
        <w:pStyle w:val="Lgende"/>
        <w:ind w:firstLine="425"/>
        <w:rPr>
          <w:color w:val="auto"/>
          <w:sz w:val="20"/>
          <w:szCs w:val="20"/>
          <w:lang w:val="en-GB"/>
        </w:rPr>
      </w:pPr>
      <w:proofErr w:type="gramStart"/>
      <w:r w:rsidRPr="00F15F66">
        <w:rPr>
          <w:color w:val="auto"/>
          <w:sz w:val="20"/>
          <w:szCs w:val="20"/>
          <w:lang w:val="en-GB"/>
        </w:rPr>
        <w:t>f</w:t>
      </w:r>
      <w:proofErr w:type="gramEnd"/>
      <w:r w:rsidRPr="00F15F66">
        <w:rPr>
          <w:color w:val="auto"/>
          <w:sz w:val="20"/>
          <w:szCs w:val="20"/>
          <w:lang w:val="en-GB"/>
        </w:rPr>
        <w:t>: fragment</w:t>
      </w:r>
    </w:p>
    <w:p w:rsidR="0034353A" w:rsidRPr="00F15F66" w:rsidRDefault="0034353A" w:rsidP="0034353A">
      <w:pPr>
        <w:pStyle w:val="Lgende"/>
        <w:ind w:firstLine="425"/>
        <w:rPr>
          <w:color w:val="auto"/>
          <w:sz w:val="20"/>
          <w:szCs w:val="20"/>
          <w:lang w:val="en-GB"/>
        </w:rPr>
      </w:pPr>
      <w:r w:rsidRPr="00F15F66">
        <w:rPr>
          <w:color w:val="auto"/>
          <w:sz w:val="20"/>
          <w:szCs w:val="20"/>
          <w:lang w:val="en-US"/>
        </w:rPr>
        <w:t xml:space="preserve">A : Ala ; D : Asp ; F: </w:t>
      </w:r>
      <w:proofErr w:type="spellStart"/>
      <w:r w:rsidRPr="00F15F66">
        <w:rPr>
          <w:color w:val="auto"/>
          <w:sz w:val="20"/>
          <w:szCs w:val="20"/>
          <w:lang w:val="en-US"/>
        </w:rPr>
        <w:t>Phe</w:t>
      </w:r>
      <w:proofErr w:type="spellEnd"/>
      <w:r w:rsidRPr="00F15F66">
        <w:rPr>
          <w:color w:val="auto"/>
          <w:sz w:val="20"/>
          <w:szCs w:val="20"/>
          <w:lang w:val="en-US"/>
        </w:rPr>
        <w:t>; G :</w:t>
      </w:r>
      <w:r w:rsidRPr="00F15F66">
        <w:rPr>
          <w:color w:val="auto"/>
          <w:sz w:val="20"/>
          <w:szCs w:val="20"/>
          <w:lang w:val="en-GB"/>
        </w:rPr>
        <w:t xml:space="preserve"> </w:t>
      </w:r>
      <w:proofErr w:type="spellStart"/>
      <w:r w:rsidRPr="00F15F66">
        <w:rPr>
          <w:color w:val="auto"/>
          <w:sz w:val="20"/>
          <w:szCs w:val="20"/>
          <w:lang w:val="en-GB"/>
        </w:rPr>
        <w:t>Gly</w:t>
      </w:r>
      <w:proofErr w:type="spellEnd"/>
      <w:r w:rsidRPr="00F15F66">
        <w:rPr>
          <w:color w:val="auto"/>
          <w:sz w:val="20"/>
          <w:szCs w:val="20"/>
          <w:lang w:val="en-GB"/>
        </w:rPr>
        <w:t xml:space="preserve">; </w:t>
      </w:r>
      <w:r w:rsidRPr="00F15F66">
        <w:rPr>
          <w:color w:val="auto"/>
          <w:sz w:val="20"/>
          <w:szCs w:val="20"/>
          <w:lang w:val="en-US"/>
        </w:rPr>
        <w:t>H :</w:t>
      </w:r>
      <w:r w:rsidRPr="00F15F66">
        <w:rPr>
          <w:color w:val="auto"/>
          <w:sz w:val="20"/>
          <w:szCs w:val="20"/>
          <w:lang w:val="en-GB"/>
        </w:rPr>
        <w:t xml:space="preserve"> His; </w:t>
      </w:r>
      <w:r w:rsidRPr="00F15F66">
        <w:rPr>
          <w:color w:val="auto"/>
          <w:sz w:val="20"/>
          <w:szCs w:val="20"/>
          <w:lang w:val="en-US"/>
        </w:rPr>
        <w:t>I :</w:t>
      </w:r>
      <w:r w:rsidRPr="00F15F66">
        <w:rPr>
          <w:color w:val="auto"/>
          <w:sz w:val="20"/>
          <w:szCs w:val="20"/>
          <w:lang w:val="en-GB"/>
        </w:rPr>
        <w:t xml:space="preserve"> Ile; K: </w:t>
      </w:r>
      <w:proofErr w:type="spellStart"/>
      <w:r w:rsidRPr="00F15F66">
        <w:rPr>
          <w:color w:val="auto"/>
          <w:sz w:val="20"/>
          <w:szCs w:val="20"/>
          <w:lang w:val="en-GB"/>
        </w:rPr>
        <w:t>Lys;L</w:t>
      </w:r>
      <w:proofErr w:type="spellEnd"/>
      <w:r w:rsidRPr="00F15F66">
        <w:rPr>
          <w:color w:val="auto"/>
          <w:sz w:val="20"/>
          <w:szCs w:val="20"/>
          <w:lang w:val="en-GB"/>
        </w:rPr>
        <w:t xml:space="preserve"> : </w:t>
      </w:r>
      <w:proofErr w:type="spellStart"/>
      <w:r w:rsidRPr="00F15F66">
        <w:rPr>
          <w:color w:val="auto"/>
          <w:sz w:val="20"/>
          <w:szCs w:val="20"/>
          <w:lang w:val="en-GB"/>
        </w:rPr>
        <w:t>Leu</w:t>
      </w:r>
      <w:proofErr w:type="spellEnd"/>
      <w:r w:rsidRPr="00F15F66">
        <w:rPr>
          <w:color w:val="auto"/>
          <w:sz w:val="20"/>
          <w:szCs w:val="20"/>
          <w:lang w:val="en-GB"/>
        </w:rPr>
        <w:t xml:space="preserve"> ; M : Met ; N : </w:t>
      </w:r>
      <w:proofErr w:type="spellStart"/>
      <w:r w:rsidRPr="00F15F66">
        <w:rPr>
          <w:color w:val="auto"/>
          <w:sz w:val="20"/>
          <w:szCs w:val="20"/>
          <w:lang w:val="en-GB"/>
        </w:rPr>
        <w:t>Asn</w:t>
      </w:r>
      <w:proofErr w:type="spellEnd"/>
      <w:r w:rsidRPr="00F15F66">
        <w:rPr>
          <w:color w:val="auto"/>
          <w:sz w:val="20"/>
          <w:szCs w:val="20"/>
          <w:lang w:val="en-GB"/>
        </w:rPr>
        <w:t xml:space="preserve">; </w:t>
      </w:r>
    </w:p>
    <w:p w:rsidR="0034353A" w:rsidRPr="00F15F66" w:rsidRDefault="0034353A" w:rsidP="0034353A">
      <w:pPr>
        <w:pStyle w:val="Lgende"/>
        <w:ind w:firstLine="425"/>
        <w:rPr>
          <w:color w:val="auto"/>
          <w:sz w:val="20"/>
          <w:szCs w:val="20"/>
          <w:lang w:val="en-US"/>
        </w:rPr>
      </w:pPr>
      <w:r w:rsidRPr="00F15F66">
        <w:rPr>
          <w:color w:val="auto"/>
          <w:sz w:val="20"/>
          <w:szCs w:val="20"/>
          <w:lang w:val="en-GB"/>
        </w:rPr>
        <w:t xml:space="preserve">P:Pro; </w:t>
      </w:r>
      <w:r w:rsidRPr="00F15F66">
        <w:rPr>
          <w:color w:val="auto"/>
          <w:sz w:val="20"/>
          <w:szCs w:val="20"/>
          <w:lang w:val="en-US"/>
        </w:rPr>
        <w:t xml:space="preserve">Q : </w:t>
      </w:r>
      <w:proofErr w:type="spellStart"/>
      <w:r w:rsidRPr="00F15F66">
        <w:rPr>
          <w:color w:val="auto"/>
          <w:sz w:val="20"/>
          <w:szCs w:val="20"/>
          <w:lang w:val="en-US"/>
        </w:rPr>
        <w:t>Gln</w:t>
      </w:r>
      <w:proofErr w:type="spellEnd"/>
      <w:r w:rsidRPr="00F15F66">
        <w:rPr>
          <w:color w:val="auto"/>
          <w:sz w:val="20"/>
          <w:szCs w:val="20"/>
          <w:lang w:val="en-US"/>
        </w:rPr>
        <w:t xml:space="preserve"> ; R : </w:t>
      </w:r>
      <w:proofErr w:type="spellStart"/>
      <w:r w:rsidRPr="00F15F66">
        <w:rPr>
          <w:color w:val="auto"/>
          <w:sz w:val="20"/>
          <w:szCs w:val="20"/>
          <w:lang w:val="en-US"/>
        </w:rPr>
        <w:t>Arg</w:t>
      </w:r>
      <w:proofErr w:type="spellEnd"/>
      <w:r w:rsidRPr="00F15F66">
        <w:rPr>
          <w:color w:val="auto"/>
          <w:sz w:val="20"/>
          <w:szCs w:val="20"/>
          <w:lang w:val="en-US"/>
        </w:rPr>
        <w:t xml:space="preserve"> ; S :</w:t>
      </w:r>
      <w:r w:rsidRPr="00F15F66">
        <w:rPr>
          <w:color w:val="auto"/>
          <w:sz w:val="20"/>
          <w:szCs w:val="20"/>
          <w:lang w:val="en-GB"/>
        </w:rPr>
        <w:t xml:space="preserve"> Ser;</w:t>
      </w:r>
      <w:r w:rsidRPr="00F15F66">
        <w:rPr>
          <w:color w:val="auto"/>
          <w:sz w:val="20"/>
          <w:szCs w:val="20"/>
          <w:lang w:val="en-US"/>
        </w:rPr>
        <w:t xml:space="preserve">V : Val ;W : </w:t>
      </w:r>
      <w:proofErr w:type="spellStart"/>
      <w:r w:rsidRPr="00F15F66">
        <w:rPr>
          <w:color w:val="auto"/>
          <w:sz w:val="20"/>
          <w:szCs w:val="20"/>
          <w:lang w:val="en-US"/>
        </w:rPr>
        <w:t>Trp</w:t>
      </w:r>
      <w:proofErr w:type="spellEnd"/>
      <w:r w:rsidRPr="00F15F66">
        <w:rPr>
          <w:color w:val="auto"/>
          <w:sz w:val="20"/>
          <w:szCs w:val="20"/>
          <w:lang w:val="en-US"/>
        </w:rPr>
        <w:t> ;Y : Tyr</w:t>
      </w:r>
    </w:p>
    <w:p w:rsidR="0034353A" w:rsidRPr="0034353A" w:rsidRDefault="0034353A" w:rsidP="00FD0C05">
      <w:pPr>
        <w:autoSpaceDE w:val="0"/>
        <w:autoSpaceDN w:val="0"/>
        <w:adjustRightInd w:val="0"/>
        <w:spacing w:after="0" w:line="360" w:lineRule="auto"/>
        <w:ind w:firstLine="425"/>
        <w:jc w:val="both"/>
        <w:rPr>
          <w:rFonts w:cs="Times New Roman"/>
          <w:szCs w:val="24"/>
          <w:lang w:val="en-US"/>
        </w:rPr>
      </w:pPr>
    </w:p>
    <w:p w:rsidR="00292EEB" w:rsidRDefault="00292EEB" w:rsidP="00292EEB">
      <w:pPr>
        <w:autoSpaceDE w:val="0"/>
        <w:autoSpaceDN w:val="0"/>
        <w:adjustRightInd w:val="0"/>
        <w:spacing w:line="360" w:lineRule="auto"/>
        <w:ind w:firstLine="425"/>
        <w:jc w:val="both"/>
        <w:rPr>
          <w:rFonts w:cs="Times New Roman"/>
          <w:b/>
          <w:bCs/>
          <w:szCs w:val="24"/>
        </w:rPr>
      </w:pPr>
      <w:r w:rsidRPr="0034353A">
        <w:rPr>
          <w:rFonts w:cs="Times New Roman"/>
          <w:b/>
          <w:bCs/>
          <w:szCs w:val="24"/>
        </w:rPr>
        <w:t>II.</w:t>
      </w:r>
      <w:r w:rsidRPr="00411B43">
        <w:rPr>
          <w:rFonts w:cs="Times New Roman"/>
          <w:b/>
          <w:bCs/>
          <w:szCs w:val="24"/>
        </w:rPr>
        <w:t xml:space="preserve">3.6. Activité </w:t>
      </w:r>
      <w:proofErr w:type="spellStart"/>
      <w:r w:rsidRPr="00411B43">
        <w:rPr>
          <w:rFonts w:cs="Times New Roman"/>
          <w:b/>
          <w:bCs/>
          <w:szCs w:val="24"/>
        </w:rPr>
        <w:t>antithrombotique</w:t>
      </w:r>
      <w:proofErr w:type="spellEnd"/>
      <w:r w:rsidR="00DE2A10">
        <w:rPr>
          <w:rFonts w:cs="Times New Roman"/>
          <w:b/>
          <w:bCs/>
          <w:szCs w:val="24"/>
        </w:rPr>
        <w:t>.</w:t>
      </w:r>
    </w:p>
    <w:p w:rsidR="00480C66" w:rsidRDefault="00292EEB" w:rsidP="0034353A">
      <w:pPr>
        <w:autoSpaceDE w:val="0"/>
        <w:autoSpaceDN w:val="0"/>
        <w:adjustRightInd w:val="0"/>
        <w:spacing w:line="360" w:lineRule="auto"/>
        <w:ind w:firstLine="425"/>
        <w:jc w:val="both"/>
        <w:rPr>
          <w:rFonts w:cs="Times New Roman"/>
          <w:szCs w:val="24"/>
        </w:rPr>
      </w:pPr>
      <w:r w:rsidRPr="00411B43">
        <w:rPr>
          <w:rFonts w:cs="Times New Roman"/>
          <w:szCs w:val="24"/>
        </w:rPr>
        <w:t xml:space="preserve">La thrombose (formation de caillots sanguins à l’intérieur des vaisseaux sanguins) est un facteur de risque majeur de maladies cardiovasculaires. Le fibrinogène, une protéine du plasma est convertit en fibrine au cours de la formation d’un caillot sanguin. L’agrégation des plaquettes nécessite leur fixation au fibrinogène; certains peptides du lait inhibent cette fixation des plaquettes </w:t>
      </w:r>
      <w:r w:rsidRPr="009A54B5">
        <w:rPr>
          <w:rFonts w:cs="Times New Roman"/>
          <w:color w:val="0000FF"/>
          <w:szCs w:val="24"/>
        </w:rPr>
        <w:t>(</w:t>
      </w:r>
      <w:proofErr w:type="spellStart"/>
      <w:r w:rsidRPr="009A54B5">
        <w:rPr>
          <w:rFonts w:cs="Times New Roman"/>
          <w:color w:val="0000FF"/>
          <w:szCs w:val="24"/>
        </w:rPr>
        <w:t>Gerdes</w:t>
      </w:r>
      <w:proofErr w:type="spellEnd"/>
      <w:r w:rsidRPr="009A54B5">
        <w:rPr>
          <w:rFonts w:cs="Times New Roman"/>
          <w:color w:val="0000FF"/>
          <w:szCs w:val="24"/>
        </w:rPr>
        <w:t xml:space="preserve"> </w:t>
      </w:r>
      <w:r w:rsidRPr="009A54B5">
        <w:rPr>
          <w:rFonts w:cs="Times New Roman"/>
          <w:i/>
          <w:iCs/>
          <w:color w:val="0000FF"/>
          <w:szCs w:val="24"/>
        </w:rPr>
        <w:t xml:space="preserve">et </w:t>
      </w:r>
      <w:proofErr w:type="gramStart"/>
      <w:r w:rsidRPr="009A54B5">
        <w:rPr>
          <w:rFonts w:cs="Times New Roman"/>
          <w:i/>
          <w:iCs/>
          <w:color w:val="0000FF"/>
          <w:szCs w:val="24"/>
        </w:rPr>
        <w:t>al</w:t>
      </w:r>
      <w:r w:rsidRPr="009A54B5">
        <w:rPr>
          <w:rFonts w:cs="Times New Roman"/>
          <w:color w:val="0000FF"/>
          <w:szCs w:val="24"/>
        </w:rPr>
        <w:t>.,</w:t>
      </w:r>
      <w:proofErr w:type="gramEnd"/>
      <w:r w:rsidRPr="009A54B5">
        <w:rPr>
          <w:rFonts w:cs="Times New Roman"/>
          <w:color w:val="0000FF"/>
          <w:szCs w:val="24"/>
        </w:rPr>
        <w:t xml:space="preserve"> 2001)</w:t>
      </w:r>
      <w:r w:rsidRPr="00411B43">
        <w:rPr>
          <w:rFonts w:cs="Times New Roman"/>
          <w:szCs w:val="24"/>
        </w:rPr>
        <w:t xml:space="preserve">. </w:t>
      </w:r>
    </w:p>
    <w:p w:rsidR="0034353A" w:rsidRPr="00411B43" w:rsidRDefault="0034353A" w:rsidP="0034353A">
      <w:pPr>
        <w:autoSpaceDE w:val="0"/>
        <w:autoSpaceDN w:val="0"/>
        <w:adjustRightInd w:val="0"/>
        <w:spacing w:line="360" w:lineRule="auto"/>
        <w:ind w:firstLine="425"/>
        <w:jc w:val="both"/>
        <w:rPr>
          <w:rFonts w:cs="Times New Roman"/>
          <w:szCs w:val="24"/>
        </w:rPr>
      </w:pPr>
    </w:p>
    <w:p w:rsidR="00480C66" w:rsidRDefault="00292EEB" w:rsidP="0034353A">
      <w:pPr>
        <w:autoSpaceDE w:val="0"/>
        <w:autoSpaceDN w:val="0"/>
        <w:adjustRightInd w:val="0"/>
        <w:spacing w:line="360" w:lineRule="auto"/>
        <w:ind w:firstLine="425"/>
        <w:jc w:val="both"/>
        <w:rPr>
          <w:rFonts w:cs="Times New Roman"/>
          <w:b/>
          <w:bCs/>
          <w:szCs w:val="24"/>
          <w:u w:val="single"/>
        </w:rPr>
      </w:pPr>
      <w:r w:rsidRPr="00411B43">
        <w:rPr>
          <w:rFonts w:cs="Times New Roman"/>
          <w:szCs w:val="24"/>
        </w:rPr>
        <w:t xml:space="preserve">Les similarités fonctionnelles entre la coagulation du lait et celle du sang ainsi que les homologies de séquences existant entre la chaîne γ du fibrinogène et la caséine κ du lait ont </w:t>
      </w:r>
      <w:r w:rsidRPr="00411B43">
        <w:rPr>
          <w:rFonts w:cs="Times New Roman"/>
          <w:szCs w:val="24"/>
        </w:rPr>
        <w:lastRenderedPageBreak/>
        <w:t xml:space="preserve">permis d’isoler des peptides dotés d’activité anti-thrombotique. Ces peptides (appelés </w:t>
      </w:r>
      <w:proofErr w:type="spellStart"/>
      <w:r w:rsidRPr="00411B43">
        <w:rPr>
          <w:rFonts w:cs="Times New Roman"/>
          <w:szCs w:val="24"/>
        </w:rPr>
        <w:t>casoplatelines</w:t>
      </w:r>
      <w:proofErr w:type="spellEnd"/>
      <w:r w:rsidRPr="00411B43">
        <w:rPr>
          <w:rFonts w:cs="Times New Roman"/>
          <w:szCs w:val="24"/>
        </w:rPr>
        <w:t xml:space="preserve">) situés au niveau de l’extrémité N-terminale du </w:t>
      </w:r>
      <w:proofErr w:type="spellStart"/>
      <w:r w:rsidRPr="00411B43">
        <w:rPr>
          <w:rFonts w:cs="Times New Roman"/>
          <w:szCs w:val="24"/>
        </w:rPr>
        <w:t>caséino</w:t>
      </w:r>
      <w:proofErr w:type="spellEnd"/>
      <w:r w:rsidRPr="00411B43">
        <w:rPr>
          <w:rFonts w:cs="Times New Roman"/>
          <w:szCs w:val="24"/>
        </w:rPr>
        <w:t>-</w:t>
      </w:r>
      <w:proofErr w:type="spellStart"/>
      <w:r w:rsidRPr="00411B43">
        <w:rPr>
          <w:rFonts w:cs="Times New Roman"/>
          <w:szCs w:val="24"/>
        </w:rPr>
        <w:t>glyco</w:t>
      </w:r>
      <w:proofErr w:type="spellEnd"/>
      <w:r w:rsidRPr="00411B43">
        <w:rPr>
          <w:rFonts w:cs="Times New Roman"/>
          <w:szCs w:val="24"/>
        </w:rPr>
        <w:t>-</w:t>
      </w:r>
      <w:proofErr w:type="spellStart"/>
      <w:r w:rsidRPr="00411B43">
        <w:rPr>
          <w:rFonts w:cs="Times New Roman"/>
          <w:szCs w:val="24"/>
        </w:rPr>
        <w:t>macropeptide</w:t>
      </w:r>
      <w:proofErr w:type="spellEnd"/>
      <w:r w:rsidRPr="00411B43">
        <w:rPr>
          <w:rFonts w:cs="Times New Roman"/>
          <w:szCs w:val="24"/>
        </w:rPr>
        <w:t xml:space="preserve"> possèdent une action inhibitrice sur l’agrégation plaquettaire, action qui leur confère un pouvoir anti-thrombotique. </w:t>
      </w:r>
      <w:r w:rsidRPr="00411B43">
        <w:rPr>
          <w:rFonts w:cs="Times New Roman"/>
          <w:i/>
          <w:iCs/>
          <w:szCs w:val="24"/>
        </w:rPr>
        <w:t>In vivo</w:t>
      </w:r>
      <w:r w:rsidRPr="00411B43">
        <w:rPr>
          <w:rFonts w:cs="Times New Roman"/>
          <w:szCs w:val="24"/>
        </w:rPr>
        <w:t xml:space="preserve">, dans les modèles de thrombose expérimentale chez le cobaye, ces peptides inhibiteurs présentent un effet anti-thrombotique </w:t>
      </w:r>
      <w:r w:rsidRPr="009A54B5">
        <w:rPr>
          <w:rFonts w:cs="Times New Roman"/>
          <w:color w:val="0000FF"/>
          <w:szCs w:val="24"/>
        </w:rPr>
        <w:t>(</w:t>
      </w:r>
      <w:proofErr w:type="spellStart"/>
      <w:r w:rsidRPr="009A54B5">
        <w:rPr>
          <w:rFonts w:cs="Times New Roman"/>
          <w:color w:val="0000FF"/>
          <w:szCs w:val="24"/>
        </w:rPr>
        <w:t>Leonil</w:t>
      </w:r>
      <w:proofErr w:type="spellEnd"/>
      <w:r w:rsidRPr="009A54B5">
        <w:rPr>
          <w:rFonts w:cs="Times New Roman"/>
          <w:color w:val="0000FF"/>
          <w:szCs w:val="24"/>
        </w:rPr>
        <w:t>, 2000)</w:t>
      </w:r>
      <w:r w:rsidRPr="00411B43">
        <w:rPr>
          <w:rFonts w:cs="Times New Roman"/>
          <w:szCs w:val="24"/>
        </w:rPr>
        <w:t>.</w:t>
      </w:r>
    </w:p>
    <w:sectPr w:rsidR="00480C66" w:rsidSect="00480C66">
      <w:headerReference w:type="default" r:id="rId7"/>
      <w:footerReference w:type="default" r:id="rId8"/>
      <w:pgSz w:w="11906" w:h="16838" w:code="9"/>
      <w:pgMar w:top="1418" w:right="851" w:bottom="851" w:left="2268" w:header="709" w:footer="709" w:gutter="0"/>
      <w:pgNumType w:start="3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D0C05" w:rsidRDefault="00FD0C05" w:rsidP="00FD0C05">
      <w:pPr>
        <w:spacing w:after="0" w:line="240" w:lineRule="auto"/>
      </w:pPr>
      <w:r>
        <w:separator/>
      </w:r>
    </w:p>
  </w:endnote>
  <w:endnote w:type="continuationSeparator" w:id="1">
    <w:p w:rsidR="00FD0C05" w:rsidRDefault="00FD0C05" w:rsidP="00FD0C0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Traditional Arabic">
    <w:panose1 w:val="02010000000000000000"/>
    <w:charset w:val="B2"/>
    <w:family w:val="auto"/>
    <w:pitch w:val="variable"/>
    <w:sig w:usb0="00002001" w:usb1="00000000" w:usb2="00000000" w:usb3="00000000" w:csb0="00000040" w:csb1="00000000"/>
  </w:font>
  <w:font w:name="Tahoma">
    <w:panose1 w:val="020B0604030504040204"/>
    <w:charset w:val="00"/>
    <w:family w:val="swiss"/>
    <w:pitch w:val="variable"/>
    <w:sig w:usb0="61002A87" w:usb1="80000000" w:usb2="00000008"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3DC3" w:rsidRDefault="00332374" w:rsidP="00224105">
    <w:pPr>
      <w:spacing w:after="0" w:line="480" w:lineRule="auto"/>
      <w:ind w:firstLine="0"/>
      <w:rPr>
        <w:i/>
        <w:iCs/>
        <w:sz w:val="20"/>
        <w:szCs w:val="20"/>
      </w:rPr>
    </w:pPr>
    <w:r>
      <w:rPr>
        <w:i/>
        <w:iCs/>
        <w:noProof/>
        <w:sz w:val="20"/>
        <w:szCs w:val="20"/>
        <w:lang w:eastAsia="fr-FR"/>
      </w:rPr>
      <w:pict>
        <v:line id="_x0000_s2050" style="position:absolute;z-index:251661312" from="-3.15pt,21.6pt" to="440.85pt,21.6pt"/>
      </w:pict>
    </w:r>
  </w:p>
  <w:p w:rsidR="002C42C4" w:rsidRDefault="00FD0C05" w:rsidP="00FD0C05">
    <w:pPr>
      <w:spacing w:after="0" w:line="360" w:lineRule="auto"/>
      <w:ind w:left="1440" w:hanging="1440"/>
      <w:jc w:val="right"/>
    </w:pPr>
    <w:r w:rsidRPr="00FD0C05">
      <w:rPr>
        <w:rFonts w:cs="Times New Roman"/>
        <w:i/>
        <w:iCs/>
        <w:sz w:val="18"/>
        <w:szCs w:val="18"/>
      </w:rPr>
      <w:t>Chapitre II : Vulnérabilité des microorganismes bénéfiques vis-à-vis de l’aliment véhicule et de l’environnement</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D0C05" w:rsidRDefault="00FD0C05" w:rsidP="00FD0C05">
      <w:pPr>
        <w:spacing w:after="0" w:line="240" w:lineRule="auto"/>
      </w:pPr>
      <w:r>
        <w:separator/>
      </w:r>
    </w:p>
  </w:footnote>
  <w:footnote w:type="continuationSeparator" w:id="1">
    <w:p w:rsidR="00FD0C05" w:rsidRDefault="00FD0C05" w:rsidP="00FD0C05">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C42C4" w:rsidRDefault="00AE112B" w:rsidP="00224105">
    <w:pPr>
      <w:pStyle w:val="En-tte"/>
      <w:tabs>
        <w:tab w:val="clear" w:pos="9072"/>
        <w:tab w:val="right" w:pos="8931"/>
      </w:tabs>
      <w:ind w:firstLine="0"/>
    </w:pPr>
    <w:proofErr w:type="spellStart"/>
    <w:r w:rsidRPr="00411B43">
      <w:rPr>
        <w:rFonts w:cs="Times New Roman"/>
        <w:i/>
        <w:sz w:val="16"/>
        <w:szCs w:val="16"/>
        <w:u w:val="single"/>
      </w:rPr>
      <w:t>Y.Boufadi</w:t>
    </w:r>
    <w:proofErr w:type="spellEnd"/>
    <w:r w:rsidRPr="00411B43">
      <w:rPr>
        <w:rFonts w:cs="Times New Roman"/>
        <w:i/>
        <w:sz w:val="16"/>
        <w:szCs w:val="16"/>
        <w:u w:val="single"/>
      </w:rPr>
      <w:t xml:space="preserve"> (2009). Ingrédients protéiques, cultures starters, probiotiques et EPS dans le lait fermenté. </w:t>
    </w:r>
    <w:proofErr w:type="spellStart"/>
    <w:r w:rsidRPr="00411B43">
      <w:rPr>
        <w:rFonts w:cs="Times New Roman"/>
        <w:i/>
        <w:sz w:val="16"/>
        <w:szCs w:val="16"/>
        <w:u w:val="single"/>
      </w:rPr>
      <w:t>Mag</w:t>
    </w:r>
    <w:proofErr w:type="spellEnd"/>
    <w:r w:rsidRPr="00411B43">
      <w:rPr>
        <w:rFonts w:cs="Times New Roman"/>
        <w:i/>
        <w:sz w:val="16"/>
        <w:szCs w:val="16"/>
        <w:u w:val="single"/>
      </w:rPr>
      <w:t xml:space="preserve">. HSAG. </w:t>
    </w:r>
    <w:proofErr w:type="spellStart"/>
    <w:r w:rsidRPr="00411B43">
      <w:rPr>
        <w:rFonts w:cs="Times New Roman"/>
        <w:i/>
        <w:sz w:val="16"/>
        <w:szCs w:val="16"/>
        <w:u w:val="single"/>
      </w:rPr>
      <w:t>Univ</w:t>
    </w:r>
    <w:proofErr w:type="spellEnd"/>
    <w:r w:rsidRPr="00411B43">
      <w:rPr>
        <w:rFonts w:cs="Times New Roman"/>
        <w:i/>
        <w:sz w:val="16"/>
        <w:szCs w:val="16"/>
        <w:u w:val="single"/>
      </w:rPr>
      <w:t xml:space="preserve">. </w:t>
    </w:r>
    <w:proofErr w:type="spellStart"/>
    <w:r w:rsidRPr="00411B43">
      <w:rPr>
        <w:rFonts w:cs="Times New Roman"/>
        <w:i/>
        <w:sz w:val="16"/>
        <w:szCs w:val="16"/>
        <w:u w:val="single"/>
      </w:rPr>
      <w:t>Mosta</w:t>
    </w:r>
    <w:proofErr w:type="spellEnd"/>
    <w:r w:rsidRPr="00AE112B">
      <w:rPr>
        <w:rFonts w:cs="Times New Roman"/>
        <w:i/>
        <w:sz w:val="16"/>
        <w:szCs w:val="16"/>
      </w:rPr>
      <w:t xml:space="preserve">  </w:t>
    </w:r>
    <w:r w:rsidR="00224105">
      <w:rPr>
        <w:rFonts w:cs="Times New Roman"/>
        <w:i/>
        <w:sz w:val="16"/>
        <w:szCs w:val="16"/>
      </w:rPr>
      <w:t xml:space="preserve"> </w:t>
    </w:r>
    <w:sdt>
      <w:sdtPr>
        <w:id w:val="7119535"/>
        <w:docPartObj>
          <w:docPartGallery w:val="Page Numbers (Top of Page)"/>
        </w:docPartObj>
      </w:sdtPr>
      <w:sdtContent>
        <w:fldSimple w:instr=" PAGE   \* MERGEFORMAT ">
          <w:r w:rsidR="003E50F1">
            <w:rPr>
              <w:noProof/>
            </w:rPr>
            <w:t>45</w:t>
          </w:r>
        </w:fldSimple>
      </w:sdtContent>
    </w:sdt>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51B60F56"/>
    <w:lvl w:ilvl="0">
      <w:start w:val="1"/>
      <w:numFmt w:val="decimal"/>
      <w:lvlText w:val="%1."/>
      <w:lvlJc w:val="left"/>
      <w:pPr>
        <w:tabs>
          <w:tab w:val="num" w:pos="1492"/>
        </w:tabs>
        <w:ind w:left="1492" w:hanging="360"/>
      </w:pPr>
    </w:lvl>
  </w:abstractNum>
  <w:abstractNum w:abstractNumId="1">
    <w:nsid w:val="FFFFFF7D"/>
    <w:multiLevelType w:val="singleLevel"/>
    <w:tmpl w:val="C2526644"/>
    <w:lvl w:ilvl="0">
      <w:start w:val="1"/>
      <w:numFmt w:val="decimal"/>
      <w:lvlText w:val="%1."/>
      <w:lvlJc w:val="left"/>
      <w:pPr>
        <w:tabs>
          <w:tab w:val="num" w:pos="1209"/>
        </w:tabs>
        <w:ind w:left="1209" w:hanging="360"/>
      </w:pPr>
    </w:lvl>
  </w:abstractNum>
  <w:abstractNum w:abstractNumId="2">
    <w:nsid w:val="FFFFFF7E"/>
    <w:multiLevelType w:val="singleLevel"/>
    <w:tmpl w:val="C78255CE"/>
    <w:lvl w:ilvl="0">
      <w:start w:val="1"/>
      <w:numFmt w:val="decimal"/>
      <w:lvlText w:val="%1."/>
      <w:lvlJc w:val="left"/>
      <w:pPr>
        <w:tabs>
          <w:tab w:val="num" w:pos="926"/>
        </w:tabs>
        <w:ind w:left="926" w:hanging="360"/>
      </w:pPr>
    </w:lvl>
  </w:abstractNum>
  <w:abstractNum w:abstractNumId="3">
    <w:nsid w:val="FFFFFF7F"/>
    <w:multiLevelType w:val="singleLevel"/>
    <w:tmpl w:val="4C56F8AE"/>
    <w:lvl w:ilvl="0">
      <w:start w:val="1"/>
      <w:numFmt w:val="decimal"/>
      <w:lvlText w:val="%1."/>
      <w:lvlJc w:val="left"/>
      <w:pPr>
        <w:tabs>
          <w:tab w:val="num" w:pos="643"/>
        </w:tabs>
        <w:ind w:left="643" w:hanging="360"/>
      </w:pPr>
    </w:lvl>
  </w:abstractNum>
  <w:abstractNum w:abstractNumId="4">
    <w:nsid w:val="FFFFFF80"/>
    <w:multiLevelType w:val="singleLevel"/>
    <w:tmpl w:val="8AFC8E32"/>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A038FCAA"/>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C5DAC408"/>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F3D606DE"/>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4C1C4778"/>
    <w:lvl w:ilvl="0">
      <w:start w:val="1"/>
      <w:numFmt w:val="decimal"/>
      <w:lvlText w:val="%1."/>
      <w:lvlJc w:val="left"/>
      <w:pPr>
        <w:tabs>
          <w:tab w:val="num" w:pos="360"/>
        </w:tabs>
        <w:ind w:left="360" w:hanging="360"/>
      </w:pPr>
    </w:lvl>
  </w:abstractNum>
  <w:abstractNum w:abstractNumId="9">
    <w:nsid w:val="FFFFFF89"/>
    <w:multiLevelType w:val="singleLevel"/>
    <w:tmpl w:val="E78EBC48"/>
    <w:lvl w:ilvl="0">
      <w:start w:val="1"/>
      <w:numFmt w:val="bullet"/>
      <w:lvlText w:val=""/>
      <w:lvlJc w:val="left"/>
      <w:pPr>
        <w:tabs>
          <w:tab w:val="num" w:pos="360"/>
        </w:tabs>
        <w:ind w:left="360" w:hanging="360"/>
      </w:pPr>
      <w:rPr>
        <w:rFonts w:ascii="Symbol" w:hAnsi="Symbol" w:hint="default"/>
      </w:rPr>
    </w:lvl>
  </w:abstractNum>
  <w:abstractNum w:abstractNumId="10">
    <w:nsid w:val="00DD399F"/>
    <w:multiLevelType w:val="hybridMultilevel"/>
    <w:tmpl w:val="6BC6E1C8"/>
    <w:lvl w:ilvl="0" w:tplc="040C0005">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1">
    <w:nsid w:val="01BE7FB2"/>
    <w:multiLevelType w:val="hybridMultilevel"/>
    <w:tmpl w:val="88C6A89A"/>
    <w:lvl w:ilvl="0" w:tplc="C4D01B52">
      <w:start w:val="7"/>
      <w:numFmt w:val="bullet"/>
      <w:lvlText w:val="-"/>
      <w:lvlJc w:val="left"/>
      <w:pPr>
        <w:ind w:left="1069" w:hanging="360"/>
      </w:pPr>
      <w:rPr>
        <w:rFonts w:ascii="Times New Roman" w:eastAsia="Calibri" w:hAnsi="Times New Roman" w:cs="Times New Roman" w:hint="default"/>
      </w:rPr>
    </w:lvl>
    <w:lvl w:ilvl="1" w:tplc="040C0003" w:tentative="1">
      <w:start w:val="1"/>
      <w:numFmt w:val="bullet"/>
      <w:lvlText w:val="o"/>
      <w:lvlJc w:val="left"/>
      <w:pPr>
        <w:ind w:left="1789" w:hanging="360"/>
      </w:pPr>
      <w:rPr>
        <w:rFonts w:ascii="Courier New" w:hAnsi="Courier New" w:cs="Courier New" w:hint="default"/>
      </w:rPr>
    </w:lvl>
    <w:lvl w:ilvl="2" w:tplc="040C0005" w:tentative="1">
      <w:start w:val="1"/>
      <w:numFmt w:val="bullet"/>
      <w:lvlText w:val=""/>
      <w:lvlJc w:val="left"/>
      <w:pPr>
        <w:ind w:left="2509" w:hanging="360"/>
      </w:pPr>
      <w:rPr>
        <w:rFonts w:ascii="Wingdings" w:hAnsi="Wingdings" w:hint="default"/>
      </w:rPr>
    </w:lvl>
    <w:lvl w:ilvl="3" w:tplc="040C0001" w:tentative="1">
      <w:start w:val="1"/>
      <w:numFmt w:val="bullet"/>
      <w:lvlText w:val=""/>
      <w:lvlJc w:val="left"/>
      <w:pPr>
        <w:ind w:left="3229" w:hanging="360"/>
      </w:pPr>
      <w:rPr>
        <w:rFonts w:ascii="Symbol" w:hAnsi="Symbol" w:hint="default"/>
      </w:rPr>
    </w:lvl>
    <w:lvl w:ilvl="4" w:tplc="040C0003" w:tentative="1">
      <w:start w:val="1"/>
      <w:numFmt w:val="bullet"/>
      <w:lvlText w:val="o"/>
      <w:lvlJc w:val="left"/>
      <w:pPr>
        <w:ind w:left="3949" w:hanging="360"/>
      </w:pPr>
      <w:rPr>
        <w:rFonts w:ascii="Courier New" w:hAnsi="Courier New" w:cs="Courier New" w:hint="default"/>
      </w:rPr>
    </w:lvl>
    <w:lvl w:ilvl="5" w:tplc="040C0005" w:tentative="1">
      <w:start w:val="1"/>
      <w:numFmt w:val="bullet"/>
      <w:lvlText w:val=""/>
      <w:lvlJc w:val="left"/>
      <w:pPr>
        <w:ind w:left="4669" w:hanging="360"/>
      </w:pPr>
      <w:rPr>
        <w:rFonts w:ascii="Wingdings" w:hAnsi="Wingdings" w:hint="default"/>
      </w:rPr>
    </w:lvl>
    <w:lvl w:ilvl="6" w:tplc="040C0001" w:tentative="1">
      <w:start w:val="1"/>
      <w:numFmt w:val="bullet"/>
      <w:lvlText w:val=""/>
      <w:lvlJc w:val="left"/>
      <w:pPr>
        <w:ind w:left="5389" w:hanging="360"/>
      </w:pPr>
      <w:rPr>
        <w:rFonts w:ascii="Symbol" w:hAnsi="Symbol" w:hint="default"/>
      </w:rPr>
    </w:lvl>
    <w:lvl w:ilvl="7" w:tplc="040C0003" w:tentative="1">
      <w:start w:val="1"/>
      <w:numFmt w:val="bullet"/>
      <w:lvlText w:val="o"/>
      <w:lvlJc w:val="left"/>
      <w:pPr>
        <w:ind w:left="6109" w:hanging="360"/>
      </w:pPr>
      <w:rPr>
        <w:rFonts w:ascii="Courier New" w:hAnsi="Courier New" w:cs="Courier New" w:hint="default"/>
      </w:rPr>
    </w:lvl>
    <w:lvl w:ilvl="8" w:tplc="040C0005" w:tentative="1">
      <w:start w:val="1"/>
      <w:numFmt w:val="bullet"/>
      <w:lvlText w:val=""/>
      <w:lvlJc w:val="left"/>
      <w:pPr>
        <w:ind w:left="6829" w:hanging="360"/>
      </w:pPr>
      <w:rPr>
        <w:rFonts w:ascii="Wingdings" w:hAnsi="Wingdings" w:hint="default"/>
      </w:rPr>
    </w:lvl>
  </w:abstractNum>
  <w:abstractNum w:abstractNumId="12">
    <w:nsid w:val="02900A7F"/>
    <w:multiLevelType w:val="hybridMultilevel"/>
    <w:tmpl w:val="805A8D5E"/>
    <w:lvl w:ilvl="0" w:tplc="5D6A0BD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3">
    <w:nsid w:val="0A080F0F"/>
    <w:multiLevelType w:val="hybridMultilevel"/>
    <w:tmpl w:val="C7106CEC"/>
    <w:lvl w:ilvl="0" w:tplc="040C0005">
      <w:start w:val="1"/>
      <w:numFmt w:val="bullet"/>
      <w:lvlText w:val=""/>
      <w:lvlJc w:val="left"/>
      <w:pPr>
        <w:ind w:left="1429" w:hanging="360"/>
      </w:pPr>
      <w:rPr>
        <w:rFonts w:ascii="Wingdings" w:hAnsi="Wingdings" w:hint="default"/>
      </w:rPr>
    </w:lvl>
    <w:lvl w:ilvl="1" w:tplc="040C0003" w:tentative="1">
      <w:start w:val="1"/>
      <w:numFmt w:val="bullet"/>
      <w:lvlText w:val="o"/>
      <w:lvlJc w:val="left"/>
      <w:pPr>
        <w:ind w:left="2149" w:hanging="360"/>
      </w:pPr>
      <w:rPr>
        <w:rFonts w:ascii="Courier New" w:hAnsi="Courier New" w:cs="Courier New" w:hint="default"/>
      </w:rPr>
    </w:lvl>
    <w:lvl w:ilvl="2" w:tplc="040C0005" w:tentative="1">
      <w:start w:val="1"/>
      <w:numFmt w:val="bullet"/>
      <w:lvlText w:val=""/>
      <w:lvlJc w:val="left"/>
      <w:pPr>
        <w:ind w:left="2869" w:hanging="360"/>
      </w:pPr>
      <w:rPr>
        <w:rFonts w:ascii="Wingdings" w:hAnsi="Wingdings" w:hint="default"/>
      </w:rPr>
    </w:lvl>
    <w:lvl w:ilvl="3" w:tplc="040C0001" w:tentative="1">
      <w:start w:val="1"/>
      <w:numFmt w:val="bullet"/>
      <w:lvlText w:val=""/>
      <w:lvlJc w:val="left"/>
      <w:pPr>
        <w:ind w:left="3589" w:hanging="360"/>
      </w:pPr>
      <w:rPr>
        <w:rFonts w:ascii="Symbol" w:hAnsi="Symbol" w:hint="default"/>
      </w:rPr>
    </w:lvl>
    <w:lvl w:ilvl="4" w:tplc="040C0003" w:tentative="1">
      <w:start w:val="1"/>
      <w:numFmt w:val="bullet"/>
      <w:lvlText w:val="o"/>
      <w:lvlJc w:val="left"/>
      <w:pPr>
        <w:ind w:left="4309" w:hanging="360"/>
      </w:pPr>
      <w:rPr>
        <w:rFonts w:ascii="Courier New" w:hAnsi="Courier New" w:cs="Courier New" w:hint="default"/>
      </w:rPr>
    </w:lvl>
    <w:lvl w:ilvl="5" w:tplc="040C0005" w:tentative="1">
      <w:start w:val="1"/>
      <w:numFmt w:val="bullet"/>
      <w:lvlText w:val=""/>
      <w:lvlJc w:val="left"/>
      <w:pPr>
        <w:ind w:left="5029" w:hanging="360"/>
      </w:pPr>
      <w:rPr>
        <w:rFonts w:ascii="Wingdings" w:hAnsi="Wingdings" w:hint="default"/>
      </w:rPr>
    </w:lvl>
    <w:lvl w:ilvl="6" w:tplc="040C0001" w:tentative="1">
      <w:start w:val="1"/>
      <w:numFmt w:val="bullet"/>
      <w:lvlText w:val=""/>
      <w:lvlJc w:val="left"/>
      <w:pPr>
        <w:ind w:left="5749" w:hanging="360"/>
      </w:pPr>
      <w:rPr>
        <w:rFonts w:ascii="Symbol" w:hAnsi="Symbol" w:hint="default"/>
      </w:rPr>
    </w:lvl>
    <w:lvl w:ilvl="7" w:tplc="040C0003" w:tentative="1">
      <w:start w:val="1"/>
      <w:numFmt w:val="bullet"/>
      <w:lvlText w:val="o"/>
      <w:lvlJc w:val="left"/>
      <w:pPr>
        <w:ind w:left="6469" w:hanging="360"/>
      </w:pPr>
      <w:rPr>
        <w:rFonts w:ascii="Courier New" w:hAnsi="Courier New" w:cs="Courier New" w:hint="default"/>
      </w:rPr>
    </w:lvl>
    <w:lvl w:ilvl="8" w:tplc="040C0005" w:tentative="1">
      <w:start w:val="1"/>
      <w:numFmt w:val="bullet"/>
      <w:lvlText w:val=""/>
      <w:lvlJc w:val="left"/>
      <w:pPr>
        <w:ind w:left="7189" w:hanging="360"/>
      </w:pPr>
      <w:rPr>
        <w:rFonts w:ascii="Wingdings" w:hAnsi="Wingdings" w:hint="default"/>
      </w:rPr>
    </w:lvl>
  </w:abstractNum>
  <w:abstractNum w:abstractNumId="14">
    <w:nsid w:val="0A505607"/>
    <w:multiLevelType w:val="hybridMultilevel"/>
    <w:tmpl w:val="1160E838"/>
    <w:lvl w:ilvl="0" w:tplc="040C0001">
      <w:start w:val="1"/>
      <w:numFmt w:val="bullet"/>
      <w:lvlText w:val=""/>
      <w:lvlJc w:val="left"/>
      <w:pPr>
        <w:ind w:left="1429" w:hanging="360"/>
      </w:pPr>
      <w:rPr>
        <w:rFonts w:ascii="Symbol" w:hAnsi="Symbol" w:hint="default"/>
      </w:rPr>
    </w:lvl>
    <w:lvl w:ilvl="1" w:tplc="040C0003" w:tentative="1">
      <w:start w:val="1"/>
      <w:numFmt w:val="bullet"/>
      <w:lvlText w:val="o"/>
      <w:lvlJc w:val="left"/>
      <w:pPr>
        <w:ind w:left="2149" w:hanging="360"/>
      </w:pPr>
      <w:rPr>
        <w:rFonts w:ascii="Courier New" w:hAnsi="Courier New" w:cs="Courier New" w:hint="default"/>
      </w:rPr>
    </w:lvl>
    <w:lvl w:ilvl="2" w:tplc="040C0005" w:tentative="1">
      <w:start w:val="1"/>
      <w:numFmt w:val="bullet"/>
      <w:lvlText w:val=""/>
      <w:lvlJc w:val="left"/>
      <w:pPr>
        <w:ind w:left="2869" w:hanging="360"/>
      </w:pPr>
      <w:rPr>
        <w:rFonts w:ascii="Wingdings" w:hAnsi="Wingdings" w:hint="default"/>
      </w:rPr>
    </w:lvl>
    <w:lvl w:ilvl="3" w:tplc="040C0001" w:tentative="1">
      <w:start w:val="1"/>
      <w:numFmt w:val="bullet"/>
      <w:lvlText w:val=""/>
      <w:lvlJc w:val="left"/>
      <w:pPr>
        <w:ind w:left="3589" w:hanging="360"/>
      </w:pPr>
      <w:rPr>
        <w:rFonts w:ascii="Symbol" w:hAnsi="Symbol" w:hint="default"/>
      </w:rPr>
    </w:lvl>
    <w:lvl w:ilvl="4" w:tplc="040C0003" w:tentative="1">
      <w:start w:val="1"/>
      <w:numFmt w:val="bullet"/>
      <w:lvlText w:val="o"/>
      <w:lvlJc w:val="left"/>
      <w:pPr>
        <w:ind w:left="4309" w:hanging="360"/>
      </w:pPr>
      <w:rPr>
        <w:rFonts w:ascii="Courier New" w:hAnsi="Courier New" w:cs="Courier New" w:hint="default"/>
      </w:rPr>
    </w:lvl>
    <w:lvl w:ilvl="5" w:tplc="040C0005" w:tentative="1">
      <w:start w:val="1"/>
      <w:numFmt w:val="bullet"/>
      <w:lvlText w:val=""/>
      <w:lvlJc w:val="left"/>
      <w:pPr>
        <w:ind w:left="5029" w:hanging="360"/>
      </w:pPr>
      <w:rPr>
        <w:rFonts w:ascii="Wingdings" w:hAnsi="Wingdings" w:hint="default"/>
      </w:rPr>
    </w:lvl>
    <w:lvl w:ilvl="6" w:tplc="040C0001" w:tentative="1">
      <w:start w:val="1"/>
      <w:numFmt w:val="bullet"/>
      <w:lvlText w:val=""/>
      <w:lvlJc w:val="left"/>
      <w:pPr>
        <w:ind w:left="5749" w:hanging="360"/>
      </w:pPr>
      <w:rPr>
        <w:rFonts w:ascii="Symbol" w:hAnsi="Symbol" w:hint="default"/>
      </w:rPr>
    </w:lvl>
    <w:lvl w:ilvl="7" w:tplc="040C0003" w:tentative="1">
      <w:start w:val="1"/>
      <w:numFmt w:val="bullet"/>
      <w:lvlText w:val="o"/>
      <w:lvlJc w:val="left"/>
      <w:pPr>
        <w:ind w:left="6469" w:hanging="360"/>
      </w:pPr>
      <w:rPr>
        <w:rFonts w:ascii="Courier New" w:hAnsi="Courier New" w:cs="Courier New" w:hint="default"/>
      </w:rPr>
    </w:lvl>
    <w:lvl w:ilvl="8" w:tplc="040C0005" w:tentative="1">
      <w:start w:val="1"/>
      <w:numFmt w:val="bullet"/>
      <w:lvlText w:val=""/>
      <w:lvlJc w:val="left"/>
      <w:pPr>
        <w:ind w:left="7189" w:hanging="360"/>
      </w:pPr>
      <w:rPr>
        <w:rFonts w:ascii="Wingdings" w:hAnsi="Wingdings" w:hint="default"/>
      </w:rPr>
    </w:lvl>
  </w:abstractNum>
  <w:abstractNum w:abstractNumId="15">
    <w:nsid w:val="0B7E0ACE"/>
    <w:multiLevelType w:val="hybridMultilevel"/>
    <w:tmpl w:val="82F0A8DE"/>
    <w:lvl w:ilvl="0" w:tplc="040C0001">
      <w:start w:val="1"/>
      <w:numFmt w:val="bullet"/>
      <w:lvlText w:val=""/>
      <w:lvlJc w:val="left"/>
      <w:pPr>
        <w:ind w:left="1429" w:hanging="360"/>
      </w:pPr>
      <w:rPr>
        <w:rFonts w:ascii="Symbol" w:hAnsi="Symbol" w:hint="default"/>
      </w:rPr>
    </w:lvl>
    <w:lvl w:ilvl="1" w:tplc="040C0003" w:tentative="1">
      <w:start w:val="1"/>
      <w:numFmt w:val="bullet"/>
      <w:lvlText w:val="o"/>
      <w:lvlJc w:val="left"/>
      <w:pPr>
        <w:ind w:left="2149" w:hanging="360"/>
      </w:pPr>
      <w:rPr>
        <w:rFonts w:ascii="Courier New" w:hAnsi="Courier New" w:cs="Courier New" w:hint="default"/>
      </w:rPr>
    </w:lvl>
    <w:lvl w:ilvl="2" w:tplc="040C0005" w:tentative="1">
      <w:start w:val="1"/>
      <w:numFmt w:val="bullet"/>
      <w:lvlText w:val=""/>
      <w:lvlJc w:val="left"/>
      <w:pPr>
        <w:ind w:left="2869" w:hanging="360"/>
      </w:pPr>
      <w:rPr>
        <w:rFonts w:ascii="Wingdings" w:hAnsi="Wingdings" w:hint="default"/>
      </w:rPr>
    </w:lvl>
    <w:lvl w:ilvl="3" w:tplc="040C0001" w:tentative="1">
      <w:start w:val="1"/>
      <w:numFmt w:val="bullet"/>
      <w:lvlText w:val=""/>
      <w:lvlJc w:val="left"/>
      <w:pPr>
        <w:ind w:left="3589" w:hanging="360"/>
      </w:pPr>
      <w:rPr>
        <w:rFonts w:ascii="Symbol" w:hAnsi="Symbol" w:hint="default"/>
      </w:rPr>
    </w:lvl>
    <w:lvl w:ilvl="4" w:tplc="040C0003" w:tentative="1">
      <w:start w:val="1"/>
      <w:numFmt w:val="bullet"/>
      <w:lvlText w:val="o"/>
      <w:lvlJc w:val="left"/>
      <w:pPr>
        <w:ind w:left="4309" w:hanging="360"/>
      </w:pPr>
      <w:rPr>
        <w:rFonts w:ascii="Courier New" w:hAnsi="Courier New" w:cs="Courier New" w:hint="default"/>
      </w:rPr>
    </w:lvl>
    <w:lvl w:ilvl="5" w:tplc="040C0005" w:tentative="1">
      <w:start w:val="1"/>
      <w:numFmt w:val="bullet"/>
      <w:lvlText w:val=""/>
      <w:lvlJc w:val="left"/>
      <w:pPr>
        <w:ind w:left="5029" w:hanging="360"/>
      </w:pPr>
      <w:rPr>
        <w:rFonts w:ascii="Wingdings" w:hAnsi="Wingdings" w:hint="default"/>
      </w:rPr>
    </w:lvl>
    <w:lvl w:ilvl="6" w:tplc="040C0001" w:tentative="1">
      <w:start w:val="1"/>
      <w:numFmt w:val="bullet"/>
      <w:lvlText w:val=""/>
      <w:lvlJc w:val="left"/>
      <w:pPr>
        <w:ind w:left="5749" w:hanging="360"/>
      </w:pPr>
      <w:rPr>
        <w:rFonts w:ascii="Symbol" w:hAnsi="Symbol" w:hint="default"/>
      </w:rPr>
    </w:lvl>
    <w:lvl w:ilvl="7" w:tplc="040C0003" w:tentative="1">
      <w:start w:val="1"/>
      <w:numFmt w:val="bullet"/>
      <w:lvlText w:val="o"/>
      <w:lvlJc w:val="left"/>
      <w:pPr>
        <w:ind w:left="6469" w:hanging="360"/>
      </w:pPr>
      <w:rPr>
        <w:rFonts w:ascii="Courier New" w:hAnsi="Courier New" w:cs="Courier New" w:hint="default"/>
      </w:rPr>
    </w:lvl>
    <w:lvl w:ilvl="8" w:tplc="040C0005" w:tentative="1">
      <w:start w:val="1"/>
      <w:numFmt w:val="bullet"/>
      <w:lvlText w:val=""/>
      <w:lvlJc w:val="left"/>
      <w:pPr>
        <w:ind w:left="7189" w:hanging="360"/>
      </w:pPr>
      <w:rPr>
        <w:rFonts w:ascii="Wingdings" w:hAnsi="Wingdings" w:hint="default"/>
      </w:rPr>
    </w:lvl>
  </w:abstractNum>
  <w:abstractNum w:abstractNumId="16">
    <w:nsid w:val="10CC13DD"/>
    <w:multiLevelType w:val="hybridMultilevel"/>
    <w:tmpl w:val="FEFC9418"/>
    <w:lvl w:ilvl="0" w:tplc="29CC0354">
      <w:start w:val="1"/>
      <w:numFmt w:val="decimal"/>
      <w:lvlText w:val="%1."/>
      <w:lvlJc w:val="left"/>
      <w:pPr>
        <w:tabs>
          <w:tab w:val="num" w:pos="1068"/>
        </w:tabs>
        <w:ind w:left="1068" w:hanging="360"/>
      </w:pPr>
      <w:rPr>
        <w:rFonts w:hint="default"/>
      </w:rPr>
    </w:lvl>
    <w:lvl w:ilvl="1" w:tplc="040C0019" w:tentative="1">
      <w:start w:val="1"/>
      <w:numFmt w:val="lowerLetter"/>
      <w:lvlText w:val="%2."/>
      <w:lvlJc w:val="left"/>
      <w:pPr>
        <w:tabs>
          <w:tab w:val="num" w:pos="1788"/>
        </w:tabs>
        <w:ind w:left="1788" w:hanging="360"/>
      </w:pPr>
    </w:lvl>
    <w:lvl w:ilvl="2" w:tplc="040C001B" w:tentative="1">
      <w:start w:val="1"/>
      <w:numFmt w:val="lowerRoman"/>
      <w:lvlText w:val="%3."/>
      <w:lvlJc w:val="right"/>
      <w:pPr>
        <w:tabs>
          <w:tab w:val="num" w:pos="2508"/>
        </w:tabs>
        <w:ind w:left="2508" w:hanging="180"/>
      </w:pPr>
    </w:lvl>
    <w:lvl w:ilvl="3" w:tplc="040C000F" w:tentative="1">
      <w:start w:val="1"/>
      <w:numFmt w:val="decimal"/>
      <w:lvlText w:val="%4."/>
      <w:lvlJc w:val="left"/>
      <w:pPr>
        <w:tabs>
          <w:tab w:val="num" w:pos="3228"/>
        </w:tabs>
        <w:ind w:left="3228" w:hanging="360"/>
      </w:pPr>
    </w:lvl>
    <w:lvl w:ilvl="4" w:tplc="040C0019" w:tentative="1">
      <w:start w:val="1"/>
      <w:numFmt w:val="lowerLetter"/>
      <w:lvlText w:val="%5."/>
      <w:lvlJc w:val="left"/>
      <w:pPr>
        <w:tabs>
          <w:tab w:val="num" w:pos="3948"/>
        </w:tabs>
        <w:ind w:left="3948" w:hanging="360"/>
      </w:pPr>
    </w:lvl>
    <w:lvl w:ilvl="5" w:tplc="040C001B" w:tentative="1">
      <w:start w:val="1"/>
      <w:numFmt w:val="lowerRoman"/>
      <w:lvlText w:val="%6."/>
      <w:lvlJc w:val="right"/>
      <w:pPr>
        <w:tabs>
          <w:tab w:val="num" w:pos="4668"/>
        </w:tabs>
        <w:ind w:left="4668" w:hanging="180"/>
      </w:pPr>
    </w:lvl>
    <w:lvl w:ilvl="6" w:tplc="040C000F" w:tentative="1">
      <w:start w:val="1"/>
      <w:numFmt w:val="decimal"/>
      <w:lvlText w:val="%7."/>
      <w:lvlJc w:val="left"/>
      <w:pPr>
        <w:tabs>
          <w:tab w:val="num" w:pos="5388"/>
        </w:tabs>
        <w:ind w:left="5388" w:hanging="360"/>
      </w:pPr>
    </w:lvl>
    <w:lvl w:ilvl="7" w:tplc="040C0019" w:tentative="1">
      <w:start w:val="1"/>
      <w:numFmt w:val="lowerLetter"/>
      <w:lvlText w:val="%8."/>
      <w:lvlJc w:val="left"/>
      <w:pPr>
        <w:tabs>
          <w:tab w:val="num" w:pos="6108"/>
        </w:tabs>
        <w:ind w:left="6108" w:hanging="360"/>
      </w:pPr>
    </w:lvl>
    <w:lvl w:ilvl="8" w:tplc="040C001B" w:tentative="1">
      <w:start w:val="1"/>
      <w:numFmt w:val="lowerRoman"/>
      <w:lvlText w:val="%9."/>
      <w:lvlJc w:val="right"/>
      <w:pPr>
        <w:tabs>
          <w:tab w:val="num" w:pos="6828"/>
        </w:tabs>
        <w:ind w:left="6828" w:hanging="180"/>
      </w:pPr>
    </w:lvl>
  </w:abstractNum>
  <w:abstractNum w:abstractNumId="17">
    <w:nsid w:val="127B382E"/>
    <w:multiLevelType w:val="hybridMultilevel"/>
    <w:tmpl w:val="37E0E45A"/>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8">
    <w:nsid w:val="27300968"/>
    <w:multiLevelType w:val="hybridMultilevel"/>
    <w:tmpl w:val="8528D01A"/>
    <w:lvl w:ilvl="0" w:tplc="30A0B33C">
      <w:start w:val="2"/>
      <w:numFmt w:val="bullet"/>
      <w:lvlText w:val="-"/>
      <w:lvlJc w:val="left"/>
      <w:pPr>
        <w:tabs>
          <w:tab w:val="num" w:pos="420"/>
        </w:tabs>
        <w:ind w:left="420" w:hanging="360"/>
      </w:pPr>
      <w:rPr>
        <w:rFonts w:ascii="Times New Roman" w:eastAsia="Times New Roman" w:hAnsi="Times New Roman" w:cs="Times New Roman" w:hint="default"/>
      </w:rPr>
    </w:lvl>
    <w:lvl w:ilvl="1" w:tplc="040C0003" w:tentative="1">
      <w:start w:val="1"/>
      <w:numFmt w:val="bullet"/>
      <w:lvlText w:val="o"/>
      <w:lvlJc w:val="left"/>
      <w:pPr>
        <w:tabs>
          <w:tab w:val="num" w:pos="1140"/>
        </w:tabs>
        <w:ind w:left="1140" w:hanging="360"/>
      </w:pPr>
      <w:rPr>
        <w:rFonts w:ascii="Courier New" w:hAnsi="Courier New" w:hint="default"/>
      </w:rPr>
    </w:lvl>
    <w:lvl w:ilvl="2" w:tplc="040C0005" w:tentative="1">
      <w:start w:val="1"/>
      <w:numFmt w:val="bullet"/>
      <w:lvlText w:val=""/>
      <w:lvlJc w:val="left"/>
      <w:pPr>
        <w:tabs>
          <w:tab w:val="num" w:pos="1860"/>
        </w:tabs>
        <w:ind w:left="1860" w:hanging="360"/>
      </w:pPr>
      <w:rPr>
        <w:rFonts w:ascii="Wingdings" w:hAnsi="Wingdings" w:hint="default"/>
      </w:rPr>
    </w:lvl>
    <w:lvl w:ilvl="3" w:tplc="040C0001" w:tentative="1">
      <w:start w:val="1"/>
      <w:numFmt w:val="bullet"/>
      <w:lvlText w:val=""/>
      <w:lvlJc w:val="left"/>
      <w:pPr>
        <w:tabs>
          <w:tab w:val="num" w:pos="2580"/>
        </w:tabs>
        <w:ind w:left="2580" w:hanging="360"/>
      </w:pPr>
      <w:rPr>
        <w:rFonts w:ascii="Symbol" w:hAnsi="Symbol" w:hint="default"/>
      </w:rPr>
    </w:lvl>
    <w:lvl w:ilvl="4" w:tplc="040C0003" w:tentative="1">
      <w:start w:val="1"/>
      <w:numFmt w:val="bullet"/>
      <w:lvlText w:val="o"/>
      <w:lvlJc w:val="left"/>
      <w:pPr>
        <w:tabs>
          <w:tab w:val="num" w:pos="3300"/>
        </w:tabs>
        <w:ind w:left="3300" w:hanging="360"/>
      </w:pPr>
      <w:rPr>
        <w:rFonts w:ascii="Courier New" w:hAnsi="Courier New" w:hint="default"/>
      </w:rPr>
    </w:lvl>
    <w:lvl w:ilvl="5" w:tplc="040C0005" w:tentative="1">
      <w:start w:val="1"/>
      <w:numFmt w:val="bullet"/>
      <w:lvlText w:val=""/>
      <w:lvlJc w:val="left"/>
      <w:pPr>
        <w:tabs>
          <w:tab w:val="num" w:pos="4020"/>
        </w:tabs>
        <w:ind w:left="4020" w:hanging="360"/>
      </w:pPr>
      <w:rPr>
        <w:rFonts w:ascii="Wingdings" w:hAnsi="Wingdings" w:hint="default"/>
      </w:rPr>
    </w:lvl>
    <w:lvl w:ilvl="6" w:tplc="040C0001" w:tentative="1">
      <w:start w:val="1"/>
      <w:numFmt w:val="bullet"/>
      <w:lvlText w:val=""/>
      <w:lvlJc w:val="left"/>
      <w:pPr>
        <w:tabs>
          <w:tab w:val="num" w:pos="4740"/>
        </w:tabs>
        <w:ind w:left="4740" w:hanging="360"/>
      </w:pPr>
      <w:rPr>
        <w:rFonts w:ascii="Symbol" w:hAnsi="Symbol" w:hint="default"/>
      </w:rPr>
    </w:lvl>
    <w:lvl w:ilvl="7" w:tplc="040C0003" w:tentative="1">
      <w:start w:val="1"/>
      <w:numFmt w:val="bullet"/>
      <w:lvlText w:val="o"/>
      <w:lvlJc w:val="left"/>
      <w:pPr>
        <w:tabs>
          <w:tab w:val="num" w:pos="5460"/>
        </w:tabs>
        <w:ind w:left="5460" w:hanging="360"/>
      </w:pPr>
      <w:rPr>
        <w:rFonts w:ascii="Courier New" w:hAnsi="Courier New" w:hint="default"/>
      </w:rPr>
    </w:lvl>
    <w:lvl w:ilvl="8" w:tplc="040C0005" w:tentative="1">
      <w:start w:val="1"/>
      <w:numFmt w:val="bullet"/>
      <w:lvlText w:val=""/>
      <w:lvlJc w:val="left"/>
      <w:pPr>
        <w:tabs>
          <w:tab w:val="num" w:pos="6180"/>
        </w:tabs>
        <w:ind w:left="6180" w:hanging="360"/>
      </w:pPr>
      <w:rPr>
        <w:rFonts w:ascii="Wingdings" w:hAnsi="Wingdings" w:hint="default"/>
      </w:rPr>
    </w:lvl>
  </w:abstractNum>
  <w:abstractNum w:abstractNumId="19">
    <w:nsid w:val="327C70DB"/>
    <w:multiLevelType w:val="multilevel"/>
    <w:tmpl w:val="8C54D6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35C16847"/>
    <w:multiLevelType w:val="multilevel"/>
    <w:tmpl w:val="7C5435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3AB56736"/>
    <w:multiLevelType w:val="multilevel"/>
    <w:tmpl w:val="96C8EC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52C52997"/>
    <w:multiLevelType w:val="hybridMultilevel"/>
    <w:tmpl w:val="9C7E3AF8"/>
    <w:lvl w:ilvl="0" w:tplc="040C0001">
      <w:start w:val="1"/>
      <w:numFmt w:val="bullet"/>
      <w:lvlText w:val=""/>
      <w:lvlJc w:val="left"/>
      <w:pPr>
        <w:ind w:left="1429" w:hanging="360"/>
      </w:pPr>
      <w:rPr>
        <w:rFonts w:ascii="Symbol" w:hAnsi="Symbol" w:hint="default"/>
      </w:rPr>
    </w:lvl>
    <w:lvl w:ilvl="1" w:tplc="040C0003" w:tentative="1">
      <w:start w:val="1"/>
      <w:numFmt w:val="bullet"/>
      <w:lvlText w:val="o"/>
      <w:lvlJc w:val="left"/>
      <w:pPr>
        <w:ind w:left="2149" w:hanging="360"/>
      </w:pPr>
      <w:rPr>
        <w:rFonts w:ascii="Courier New" w:hAnsi="Courier New" w:cs="Courier New" w:hint="default"/>
      </w:rPr>
    </w:lvl>
    <w:lvl w:ilvl="2" w:tplc="040C0005" w:tentative="1">
      <w:start w:val="1"/>
      <w:numFmt w:val="bullet"/>
      <w:lvlText w:val=""/>
      <w:lvlJc w:val="left"/>
      <w:pPr>
        <w:ind w:left="2869" w:hanging="360"/>
      </w:pPr>
      <w:rPr>
        <w:rFonts w:ascii="Wingdings" w:hAnsi="Wingdings" w:hint="default"/>
      </w:rPr>
    </w:lvl>
    <w:lvl w:ilvl="3" w:tplc="040C0001" w:tentative="1">
      <w:start w:val="1"/>
      <w:numFmt w:val="bullet"/>
      <w:lvlText w:val=""/>
      <w:lvlJc w:val="left"/>
      <w:pPr>
        <w:ind w:left="3589" w:hanging="360"/>
      </w:pPr>
      <w:rPr>
        <w:rFonts w:ascii="Symbol" w:hAnsi="Symbol" w:hint="default"/>
      </w:rPr>
    </w:lvl>
    <w:lvl w:ilvl="4" w:tplc="040C0003" w:tentative="1">
      <w:start w:val="1"/>
      <w:numFmt w:val="bullet"/>
      <w:lvlText w:val="o"/>
      <w:lvlJc w:val="left"/>
      <w:pPr>
        <w:ind w:left="4309" w:hanging="360"/>
      </w:pPr>
      <w:rPr>
        <w:rFonts w:ascii="Courier New" w:hAnsi="Courier New" w:cs="Courier New" w:hint="default"/>
      </w:rPr>
    </w:lvl>
    <w:lvl w:ilvl="5" w:tplc="040C0005" w:tentative="1">
      <w:start w:val="1"/>
      <w:numFmt w:val="bullet"/>
      <w:lvlText w:val=""/>
      <w:lvlJc w:val="left"/>
      <w:pPr>
        <w:ind w:left="5029" w:hanging="360"/>
      </w:pPr>
      <w:rPr>
        <w:rFonts w:ascii="Wingdings" w:hAnsi="Wingdings" w:hint="default"/>
      </w:rPr>
    </w:lvl>
    <w:lvl w:ilvl="6" w:tplc="040C0001" w:tentative="1">
      <w:start w:val="1"/>
      <w:numFmt w:val="bullet"/>
      <w:lvlText w:val=""/>
      <w:lvlJc w:val="left"/>
      <w:pPr>
        <w:ind w:left="5749" w:hanging="360"/>
      </w:pPr>
      <w:rPr>
        <w:rFonts w:ascii="Symbol" w:hAnsi="Symbol" w:hint="default"/>
      </w:rPr>
    </w:lvl>
    <w:lvl w:ilvl="7" w:tplc="040C0003" w:tentative="1">
      <w:start w:val="1"/>
      <w:numFmt w:val="bullet"/>
      <w:lvlText w:val="o"/>
      <w:lvlJc w:val="left"/>
      <w:pPr>
        <w:ind w:left="6469" w:hanging="360"/>
      </w:pPr>
      <w:rPr>
        <w:rFonts w:ascii="Courier New" w:hAnsi="Courier New" w:cs="Courier New" w:hint="default"/>
      </w:rPr>
    </w:lvl>
    <w:lvl w:ilvl="8" w:tplc="040C0005" w:tentative="1">
      <w:start w:val="1"/>
      <w:numFmt w:val="bullet"/>
      <w:lvlText w:val=""/>
      <w:lvlJc w:val="left"/>
      <w:pPr>
        <w:ind w:left="7189" w:hanging="360"/>
      </w:pPr>
      <w:rPr>
        <w:rFonts w:ascii="Wingdings" w:hAnsi="Wingdings" w:hint="default"/>
      </w:rPr>
    </w:lvl>
  </w:abstractNum>
  <w:abstractNum w:abstractNumId="23">
    <w:nsid w:val="570D4829"/>
    <w:multiLevelType w:val="multilevel"/>
    <w:tmpl w:val="3E268B74"/>
    <w:lvl w:ilvl="0">
      <w:numFmt w:val="decimal"/>
      <w:lvlText w:val="%1"/>
      <w:lvlJc w:val="left"/>
      <w:pPr>
        <w:ind w:left="465" w:hanging="465"/>
      </w:pPr>
      <w:rPr>
        <w:rFonts w:hint="default"/>
      </w:rPr>
    </w:lvl>
    <w:lvl w:ilvl="1">
      <w:start w:val="1"/>
      <w:numFmt w:val="decimalZero"/>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nsid w:val="61110771"/>
    <w:multiLevelType w:val="hybridMultilevel"/>
    <w:tmpl w:val="860283FC"/>
    <w:lvl w:ilvl="0" w:tplc="7C82E374">
      <w:start w:val="7"/>
      <w:numFmt w:val="bullet"/>
      <w:lvlText w:val="-"/>
      <w:lvlJc w:val="left"/>
      <w:pPr>
        <w:ind w:left="720" w:hanging="360"/>
      </w:pPr>
      <w:rPr>
        <w:rFonts w:ascii="Times New Roman" w:eastAsia="Calibri"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nsid w:val="65263EBD"/>
    <w:multiLevelType w:val="hybridMultilevel"/>
    <w:tmpl w:val="2EE8F598"/>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6">
    <w:nsid w:val="6564707E"/>
    <w:multiLevelType w:val="hybridMultilevel"/>
    <w:tmpl w:val="6AD28ABE"/>
    <w:lvl w:ilvl="0" w:tplc="040C0001">
      <w:start w:val="1"/>
      <w:numFmt w:val="bullet"/>
      <w:lvlText w:val=""/>
      <w:lvlJc w:val="left"/>
      <w:pPr>
        <w:ind w:left="1428" w:hanging="360"/>
      </w:pPr>
      <w:rPr>
        <w:rFonts w:ascii="Symbol" w:hAnsi="Symbol"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27">
    <w:nsid w:val="6D5B1839"/>
    <w:multiLevelType w:val="hybridMultilevel"/>
    <w:tmpl w:val="0732776E"/>
    <w:lvl w:ilvl="0" w:tplc="414EB292">
      <w:start w:val="1"/>
      <w:numFmt w:val="bullet"/>
      <w:lvlText w:val="-"/>
      <w:lvlJc w:val="left"/>
      <w:pPr>
        <w:ind w:left="1069" w:hanging="360"/>
      </w:pPr>
      <w:rPr>
        <w:rFonts w:ascii="Times New Roman" w:eastAsia="Calibri" w:hAnsi="Times New Roman" w:cs="Times New Roman" w:hint="default"/>
        <w:sz w:val="24"/>
      </w:rPr>
    </w:lvl>
    <w:lvl w:ilvl="1" w:tplc="040C0003" w:tentative="1">
      <w:start w:val="1"/>
      <w:numFmt w:val="bullet"/>
      <w:lvlText w:val="o"/>
      <w:lvlJc w:val="left"/>
      <w:pPr>
        <w:ind w:left="1789" w:hanging="360"/>
      </w:pPr>
      <w:rPr>
        <w:rFonts w:ascii="Courier New" w:hAnsi="Courier New" w:cs="Courier New" w:hint="default"/>
      </w:rPr>
    </w:lvl>
    <w:lvl w:ilvl="2" w:tplc="040C0005" w:tentative="1">
      <w:start w:val="1"/>
      <w:numFmt w:val="bullet"/>
      <w:lvlText w:val=""/>
      <w:lvlJc w:val="left"/>
      <w:pPr>
        <w:ind w:left="2509" w:hanging="360"/>
      </w:pPr>
      <w:rPr>
        <w:rFonts w:ascii="Wingdings" w:hAnsi="Wingdings" w:hint="default"/>
      </w:rPr>
    </w:lvl>
    <w:lvl w:ilvl="3" w:tplc="040C0001" w:tentative="1">
      <w:start w:val="1"/>
      <w:numFmt w:val="bullet"/>
      <w:lvlText w:val=""/>
      <w:lvlJc w:val="left"/>
      <w:pPr>
        <w:ind w:left="3229" w:hanging="360"/>
      </w:pPr>
      <w:rPr>
        <w:rFonts w:ascii="Symbol" w:hAnsi="Symbol" w:hint="default"/>
      </w:rPr>
    </w:lvl>
    <w:lvl w:ilvl="4" w:tplc="040C0003" w:tentative="1">
      <w:start w:val="1"/>
      <w:numFmt w:val="bullet"/>
      <w:lvlText w:val="o"/>
      <w:lvlJc w:val="left"/>
      <w:pPr>
        <w:ind w:left="3949" w:hanging="360"/>
      </w:pPr>
      <w:rPr>
        <w:rFonts w:ascii="Courier New" w:hAnsi="Courier New" w:cs="Courier New" w:hint="default"/>
      </w:rPr>
    </w:lvl>
    <w:lvl w:ilvl="5" w:tplc="040C0005" w:tentative="1">
      <w:start w:val="1"/>
      <w:numFmt w:val="bullet"/>
      <w:lvlText w:val=""/>
      <w:lvlJc w:val="left"/>
      <w:pPr>
        <w:ind w:left="4669" w:hanging="360"/>
      </w:pPr>
      <w:rPr>
        <w:rFonts w:ascii="Wingdings" w:hAnsi="Wingdings" w:hint="default"/>
      </w:rPr>
    </w:lvl>
    <w:lvl w:ilvl="6" w:tplc="040C0001" w:tentative="1">
      <w:start w:val="1"/>
      <w:numFmt w:val="bullet"/>
      <w:lvlText w:val=""/>
      <w:lvlJc w:val="left"/>
      <w:pPr>
        <w:ind w:left="5389" w:hanging="360"/>
      </w:pPr>
      <w:rPr>
        <w:rFonts w:ascii="Symbol" w:hAnsi="Symbol" w:hint="default"/>
      </w:rPr>
    </w:lvl>
    <w:lvl w:ilvl="7" w:tplc="040C0003" w:tentative="1">
      <w:start w:val="1"/>
      <w:numFmt w:val="bullet"/>
      <w:lvlText w:val="o"/>
      <w:lvlJc w:val="left"/>
      <w:pPr>
        <w:ind w:left="6109" w:hanging="360"/>
      </w:pPr>
      <w:rPr>
        <w:rFonts w:ascii="Courier New" w:hAnsi="Courier New" w:cs="Courier New" w:hint="default"/>
      </w:rPr>
    </w:lvl>
    <w:lvl w:ilvl="8" w:tplc="040C0005" w:tentative="1">
      <w:start w:val="1"/>
      <w:numFmt w:val="bullet"/>
      <w:lvlText w:val=""/>
      <w:lvlJc w:val="left"/>
      <w:pPr>
        <w:ind w:left="6829" w:hanging="360"/>
      </w:pPr>
      <w:rPr>
        <w:rFonts w:ascii="Wingdings" w:hAnsi="Wingdings" w:hint="default"/>
      </w:rPr>
    </w:lvl>
  </w:abstractNum>
  <w:abstractNum w:abstractNumId="28">
    <w:nsid w:val="73F12676"/>
    <w:multiLevelType w:val="hybridMultilevel"/>
    <w:tmpl w:val="506CC2B6"/>
    <w:lvl w:ilvl="0" w:tplc="731A4512">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9">
    <w:nsid w:val="794770DF"/>
    <w:multiLevelType w:val="multilevel"/>
    <w:tmpl w:val="D7CEA0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7F0F2D36"/>
    <w:multiLevelType w:val="multilevel"/>
    <w:tmpl w:val="2F345E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0"/>
  </w:num>
  <w:num w:numId="2">
    <w:abstractNumId w:val="13"/>
  </w:num>
  <w:num w:numId="3">
    <w:abstractNumId w:val="17"/>
  </w:num>
  <w:num w:numId="4">
    <w:abstractNumId w:val="28"/>
  </w:num>
  <w:num w:numId="5">
    <w:abstractNumId w:val="23"/>
  </w:num>
  <w:num w:numId="6">
    <w:abstractNumId w:val="30"/>
  </w:num>
  <w:num w:numId="7">
    <w:abstractNumId w:val="14"/>
  </w:num>
  <w:num w:numId="8">
    <w:abstractNumId w:val="19"/>
  </w:num>
  <w:num w:numId="9">
    <w:abstractNumId w:val="20"/>
  </w:num>
  <w:num w:numId="10">
    <w:abstractNumId w:val="21"/>
  </w:num>
  <w:num w:numId="11">
    <w:abstractNumId w:val="29"/>
  </w:num>
  <w:num w:numId="12">
    <w:abstractNumId w:val="22"/>
  </w:num>
  <w:num w:numId="13">
    <w:abstractNumId w:val="25"/>
  </w:num>
  <w:num w:numId="14">
    <w:abstractNumId w:val="16"/>
  </w:num>
  <w:num w:numId="15">
    <w:abstractNumId w:val="18"/>
  </w:num>
  <w:num w:numId="16">
    <w:abstractNumId w:val="26"/>
  </w:num>
  <w:num w:numId="17">
    <w:abstractNumId w:val="12"/>
  </w:num>
  <w:num w:numId="18">
    <w:abstractNumId w:val="15"/>
  </w:num>
  <w:num w:numId="19">
    <w:abstractNumId w:val="27"/>
  </w:num>
  <w:num w:numId="20">
    <w:abstractNumId w:val="11"/>
  </w:num>
  <w:num w:numId="21">
    <w:abstractNumId w:val="24"/>
  </w:num>
  <w:num w:numId="22">
    <w:abstractNumId w:val="8"/>
  </w:num>
  <w:num w:numId="23">
    <w:abstractNumId w:val="3"/>
  </w:num>
  <w:num w:numId="24">
    <w:abstractNumId w:val="2"/>
  </w:num>
  <w:num w:numId="25">
    <w:abstractNumId w:val="1"/>
  </w:num>
  <w:num w:numId="26">
    <w:abstractNumId w:val="0"/>
  </w:num>
  <w:num w:numId="27">
    <w:abstractNumId w:val="9"/>
  </w:num>
  <w:num w:numId="28">
    <w:abstractNumId w:val="7"/>
  </w:num>
  <w:num w:numId="29">
    <w:abstractNumId w:val="6"/>
  </w:num>
  <w:num w:numId="30">
    <w:abstractNumId w:val="5"/>
  </w:num>
  <w:num w:numId="31">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hdrShapeDefaults>
    <o:shapedefaults v:ext="edit" spidmax="2051"/>
    <o:shapelayout v:ext="edit">
      <o:idmap v:ext="edit" data="2"/>
    </o:shapelayout>
  </w:hdrShapeDefaults>
  <w:footnotePr>
    <w:footnote w:id="0"/>
    <w:footnote w:id="1"/>
  </w:footnotePr>
  <w:endnotePr>
    <w:endnote w:id="0"/>
    <w:endnote w:id="1"/>
  </w:endnotePr>
  <w:compat/>
  <w:rsids>
    <w:rsidRoot w:val="00FD0C05"/>
    <w:rsid w:val="00224105"/>
    <w:rsid w:val="00292EEB"/>
    <w:rsid w:val="00332374"/>
    <w:rsid w:val="0034353A"/>
    <w:rsid w:val="00371DC9"/>
    <w:rsid w:val="003E50F1"/>
    <w:rsid w:val="00480C66"/>
    <w:rsid w:val="00512C07"/>
    <w:rsid w:val="007D3E84"/>
    <w:rsid w:val="009C59FB"/>
    <w:rsid w:val="009D150A"/>
    <w:rsid w:val="00AE112B"/>
    <w:rsid w:val="00CD111A"/>
    <w:rsid w:val="00D12447"/>
    <w:rsid w:val="00DE2A10"/>
    <w:rsid w:val="00EB1D9C"/>
    <w:rsid w:val="00FD0C05"/>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martTagType w:namespaceuri="urn:schemas-microsoft-com:office:smarttags" w:name="metricconverter"/>
  <w:shapeDefaults>
    <o:shapedefaults v:ext="edit" spidmax="205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D0C05"/>
    <w:pPr>
      <w:spacing w:after="80"/>
      <w:ind w:firstLine="709"/>
    </w:pPr>
    <w:rPr>
      <w:rFonts w:ascii="Times New Roman" w:eastAsia="Calibri" w:hAnsi="Times New Roman" w:cs="Arial"/>
      <w:sz w:val="24"/>
    </w:rPr>
  </w:style>
  <w:style w:type="paragraph" w:styleId="Titre2">
    <w:name w:val="heading 2"/>
    <w:basedOn w:val="Normal"/>
    <w:next w:val="Normal"/>
    <w:link w:val="Titre2Car"/>
    <w:uiPriority w:val="9"/>
    <w:qFormat/>
    <w:rsid w:val="00FD0C05"/>
    <w:pPr>
      <w:keepNext/>
      <w:spacing w:before="240" w:after="60"/>
      <w:outlineLvl w:val="1"/>
    </w:pPr>
    <w:rPr>
      <w:rFonts w:ascii="Cambria" w:eastAsia="Times New Roman" w:hAnsi="Cambria" w:cs="Times New Roman"/>
      <w:b/>
      <w:bCs/>
      <w:i/>
      <w:iCs/>
      <w:sz w:val="28"/>
      <w:szCs w:val="28"/>
    </w:rPr>
  </w:style>
  <w:style w:type="paragraph" w:styleId="Titre3">
    <w:name w:val="heading 3"/>
    <w:basedOn w:val="Normal"/>
    <w:next w:val="Normal"/>
    <w:link w:val="Titre3Car"/>
    <w:uiPriority w:val="9"/>
    <w:qFormat/>
    <w:rsid w:val="00FD0C05"/>
    <w:pPr>
      <w:keepNext/>
      <w:spacing w:before="240" w:after="60"/>
      <w:outlineLvl w:val="2"/>
    </w:pPr>
    <w:rPr>
      <w:rFonts w:ascii="Cambria" w:eastAsia="Times New Roman" w:hAnsi="Cambria" w:cs="Times New Roman"/>
      <w:b/>
      <w:bCs/>
      <w:sz w:val="26"/>
      <w:szCs w:val="26"/>
    </w:rPr>
  </w:style>
  <w:style w:type="paragraph" w:styleId="Titre7">
    <w:name w:val="heading 7"/>
    <w:basedOn w:val="Normal"/>
    <w:next w:val="Normal"/>
    <w:link w:val="Titre7Car"/>
    <w:uiPriority w:val="9"/>
    <w:qFormat/>
    <w:rsid w:val="00FD0C05"/>
    <w:pPr>
      <w:spacing w:before="240" w:after="60"/>
      <w:outlineLvl w:val="6"/>
    </w:pPr>
    <w:rPr>
      <w:rFonts w:ascii="Calibri" w:eastAsia="Times New Roman" w:hAnsi="Calibri"/>
      <w:szCs w:val="24"/>
    </w:rPr>
  </w:style>
  <w:style w:type="paragraph" w:styleId="Titre8">
    <w:name w:val="heading 8"/>
    <w:basedOn w:val="Normal"/>
    <w:next w:val="Normal"/>
    <w:link w:val="Titre8Car"/>
    <w:qFormat/>
    <w:rsid w:val="00FD0C05"/>
    <w:pPr>
      <w:keepNext/>
      <w:spacing w:after="0" w:line="240" w:lineRule="auto"/>
      <w:ind w:firstLine="0"/>
      <w:outlineLvl w:val="7"/>
    </w:pPr>
    <w:rPr>
      <w:rFonts w:eastAsia="Times New Roman" w:cs="Traditional Arabic"/>
      <w:szCs w:val="24"/>
      <w:lang w:eastAsia="fr-FR" w:bidi="ar-DZ"/>
    </w:rPr>
  </w:style>
  <w:style w:type="paragraph" w:styleId="Titre9">
    <w:name w:val="heading 9"/>
    <w:basedOn w:val="Normal"/>
    <w:next w:val="Normal"/>
    <w:link w:val="Titre9Car"/>
    <w:uiPriority w:val="9"/>
    <w:qFormat/>
    <w:rsid w:val="00FD0C05"/>
    <w:pPr>
      <w:spacing w:before="240" w:after="60"/>
      <w:outlineLvl w:val="8"/>
    </w:pPr>
    <w:rPr>
      <w:rFonts w:ascii="Cambria" w:eastAsia="Times New Roman" w:hAnsi="Cambria" w:cs="Times New Roman"/>
      <w:sz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2Car">
    <w:name w:val="Titre 2 Car"/>
    <w:basedOn w:val="Policepardfaut"/>
    <w:link w:val="Titre2"/>
    <w:uiPriority w:val="9"/>
    <w:rsid w:val="00FD0C05"/>
    <w:rPr>
      <w:rFonts w:ascii="Cambria" w:eastAsia="Times New Roman" w:hAnsi="Cambria" w:cs="Times New Roman"/>
      <w:b/>
      <w:bCs/>
      <w:i/>
      <w:iCs/>
      <w:sz w:val="28"/>
      <w:szCs w:val="28"/>
    </w:rPr>
  </w:style>
  <w:style w:type="character" w:customStyle="1" w:styleId="Titre3Car">
    <w:name w:val="Titre 3 Car"/>
    <w:basedOn w:val="Policepardfaut"/>
    <w:link w:val="Titre3"/>
    <w:uiPriority w:val="9"/>
    <w:rsid w:val="00FD0C05"/>
    <w:rPr>
      <w:rFonts w:ascii="Cambria" w:eastAsia="Times New Roman" w:hAnsi="Cambria" w:cs="Times New Roman"/>
      <w:b/>
      <w:bCs/>
      <w:sz w:val="26"/>
      <w:szCs w:val="26"/>
    </w:rPr>
  </w:style>
  <w:style w:type="character" w:customStyle="1" w:styleId="Titre7Car">
    <w:name w:val="Titre 7 Car"/>
    <w:basedOn w:val="Policepardfaut"/>
    <w:link w:val="Titre7"/>
    <w:uiPriority w:val="9"/>
    <w:rsid w:val="00FD0C05"/>
    <w:rPr>
      <w:rFonts w:ascii="Calibri" w:eastAsia="Times New Roman" w:hAnsi="Calibri" w:cs="Arial"/>
      <w:sz w:val="24"/>
      <w:szCs w:val="24"/>
    </w:rPr>
  </w:style>
  <w:style w:type="character" w:customStyle="1" w:styleId="Titre8Car">
    <w:name w:val="Titre 8 Car"/>
    <w:basedOn w:val="Policepardfaut"/>
    <w:link w:val="Titre8"/>
    <w:rsid w:val="00FD0C05"/>
    <w:rPr>
      <w:rFonts w:ascii="Times New Roman" w:eastAsia="Times New Roman" w:hAnsi="Times New Roman" w:cs="Traditional Arabic"/>
      <w:sz w:val="24"/>
      <w:szCs w:val="24"/>
      <w:lang w:eastAsia="fr-FR" w:bidi="ar-DZ"/>
    </w:rPr>
  </w:style>
  <w:style w:type="character" w:customStyle="1" w:styleId="Titre9Car">
    <w:name w:val="Titre 9 Car"/>
    <w:basedOn w:val="Policepardfaut"/>
    <w:link w:val="Titre9"/>
    <w:uiPriority w:val="9"/>
    <w:rsid w:val="00FD0C05"/>
    <w:rPr>
      <w:rFonts w:ascii="Cambria" w:eastAsia="Times New Roman" w:hAnsi="Cambria" w:cs="Times New Roman"/>
    </w:rPr>
  </w:style>
  <w:style w:type="paragraph" w:styleId="Retraitcorpsdetexte">
    <w:name w:val="Body Text Indent"/>
    <w:basedOn w:val="Normal"/>
    <w:link w:val="RetraitcorpsdetexteCar"/>
    <w:semiHidden/>
    <w:rsid w:val="00FD0C05"/>
    <w:pPr>
      <w:spacing w:after="0" w:line="240" w:lineRule="auto"/>
      <w:ind w:firstLine="540"/>
    </w:pPr>
    <w:rPr>
      <w:rFonts w:eastAsia="Times New Roman" w:cs="Traditional Arabic"/>
      <w:szCs w:val="24"/>
      <w:lang w:eastAsia="fr-FR" w:bidi="ar-DZ"/>
    </w:rPr>
  </w:style>
  <w:style w:type="character" w:customStyle="1" w:styleId="RetraitcorpsdetexteCar">
    <w:name w:val="Retrait corps de texte Car"/>
    <w:basedOn w:val="Policepardfaut"/>
    <w:link w:val="Retraitcorpsdetexte"/>
    <w:semiHidden/>
    <w:rsid w:val="00FD0C05"/>
    <w:rPr>
      <w:rFonts w:ascii="Times New Roman" w:eastAsia="Times New Roman" w:hAnsi="Times New Roman" w:cs="Traditional Arabic"/>
      <w:sz w:val="24"/>
      <w:szCs w:val="24"/>
      <w:lang w:eastAsia="fr-FR" w:bidi="ar-DZ"/>
    </w:rPr>
  </w:style>
  <w:style w:type="paragraph" w:styleId="Retraitcorpsdetexte3">
    <w:name w:val="Body Text Indent 3"/>
    <w:basedOn w:val="Normal"/>
    <w:link w:val="Retraitcorpsdetexte3Car"/>
    <w:semiHidden/>
    <w:rsid w:val="00FD0C05"/>
    <w:pPr>
      <w:spacing w:after="0" w:line="240" w:lineRule="auto"/>
      <w:ind w:firstLine="720"/>
    </w:pPr>
    <w:rPr>
      <w:rFonts w:eastAsia="Times New Roman" w:cs="Times New Roman"/>
      <w:szCs w:val="24"/>
      <w:lang w:eastAsia="fr-FR" w:bidi="ar-DZ"/>
    </w:rPr>
  </w:style>
  <w:style w:type="character" w:customStyle="1" w:styleId="Retraitcorpsdetexte3Car">
    <w:name w:val="Retrait corps de texte 3 Car"/>
    <w:basedOn w:val="Policepardfaut"/>
    <w:link w:val="Retraitcorpsdetexte3"/>
    <w:semiHidden/>
    <w:rsid w:val="00FD0C05"/>
    <w:rPr>
      <w:rFonts w:ascii="Times New Roman" w:eastAsia="Times New Roman" w:hAnsi="Times New Roman" w:cs="Times New Roman"/>
      <w:sz w:val="24"/>
      <w:szCs w:val="24"/>
      <w:lang w:eastAsia="fr-FR" w:bidi="ar-DZ"/>
    </w:rPr>
  </w:style>
  <w:style w:type="paragraph" w:styleId="NormalWeb">
    <w:name w:val="Normal (Web)"/>
    <w:basedOn w:val="Normal"/>
    <w:rsid w:val="00FD0C05"/>
    <w:pPr>
      <w:spacing w:before="100" w:beforeAutospacing="1" w:after="100" w:afterAutospacing="1" w:line="240" w:lineRule="auto"/>
      <w:ind w:firstLine="0"/>
    </w:pPr>
    <w:rPr>
      <w:rFonts w:eastAsia="Times New Roman" w:cs="Times New Roman"/>
      <w:szCs w:val="24"/>
      <w:lang w:eastAsia="fr-FR"/>
    </w:rPr>
  </w:style>
  <w:style w:type="character" w:styleId="lev">
    <w:name w:val="Strong"/>
    <w:basedOn w:val="Policepardfaut"/>
    <w:uiPriority w:val="22"/>
    <w:qFormat/>
    <w:rsid w:val="00FD0C05"/>
    <w:rPr>
      <w:b/>
      <w:bCs/>
    </w:rPr>
  </w:style>
  <w:style w:type="table" w:styleId="Grilledutableau">
    <w:name w:val="Table Grid"/>
    <w:basedOn w:val="TableauNormal"/>
    <w:uiPriority w:val="59"/>
    <w:rsid w:val="00FD0C05"/>
    <w:pPr>
      <w:spacing w:after="0" w:line="240" w:lineRule="auto"/>
    </w:pPr>
    <w:rPr>
      <w:rFonts w:ascii="Calibri" w:eastAsia="Calibri" w:hAnsi="Calibri" w:cs="Arial"/>
      <w:sz w:val="20"/>
      <w:szCs w:val="20"/>
      <w:lang w:eastAsia="fr-FR"/>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Lienhypertexte">
    <w:name w:val="Hyperlink"/>
    <w:basedOn w:val="Policepardfaut"/>
    <w:uiPriority w:val="99"/>
    <w:semiHidden/>
    <w:unhideWhenUsed/>
    <w:rsid w:val="00FD0C05"/>
    <w:rPr>
      <w:color w:val="0000FF"/>
      <w:u w:val="single"/>
    </w:rPr>
  </w:style>
  <w:style w:type="paragraph" w:styleId="Corpsdetexte">
    <w:name w:val="Body Text"/>
    <w:basedOn w:val="Normal"/>
    <w:link w:val="CorpsdetexteCar"/>
    <w:uiPriority w:val="99"/>
    <w:semiHidden/>
    <w:unhideWhenUsed/>
    <w:rsid w:val="00FD0C05"/>
    <w:pPr>
      <w:spacing w:after="120"/>
    </w:pPr>
  </w:style>
  <w:style w:type="character" w:customStyle="1" w:styleId="CorpsdetexteCar">
    <w:name w:val="Corps de texte Car"/>
    <w:basedOn w:val="Policepardfaut"/>
    <w:link w:val="Corpsdetexte"/>
    <w:uiPriority w:val="99"/>
    <w:semiHidden/>
    <w:rsid w:val="00FD0C05"/>
    <w:rPr>
      <w:rFonts w:ascii="Times New Roman" w:eastAsia="Calibri" w:hAnsi="Times New Roman" w:cs="Arial"/>
      <w:sz w:val="24"/>
    </w:rPr>
  </w:style>
  <w:style w:type="paragraph" w:styleId="Retraitcorpsdetexte2">
    <w:name w:val="Body Text Indent 2"/>
    <w:basedOn w:val="Normal"/>
    <w:link w:val="Retraitcorpsdetexte2Car"/>
    <w:uiPriority w:val="99"/>
    <w:semiHidden/>
    <w:unhideWhenUsed/>
    <w:rsid w:val="00FD0C05"/>
    <w:pPr>
      <w:spacing w:after="120" w:line="480" w:lineRule="auto"/>
      <w:ind w:left="283"/>
    </w:pPr>
  </w:style>
  <w:style w:type="character" w:customStyle="1" w:styleId="Retraitcorpsdetexte2Car">
    <w:name w:val="Retrait corps de texte 2 Car"/>
    <w:basedOn w:val="Policepardfaut"/>
    <w:link w:val="Retraitcorpsdetexte2"/>
    <w:uiPriority w:val="99"/>
    <w:semiHidden/>
    <w:rsid w:val="00FD0C05"/>
    <w:rPr>
      <w:rFonts w:ascii="Times New Roman" w:eastAsia="Calibri" w:hAnsi="Times New Roman" w:cs="Arial"/>
      <w:sz w:val="24"/>
    </w:rPr>
  </w:style>
  <w:style w:type="paragraph" w:styleId="En-tte">
    <w:name w:val="header"/>
    <w:basedOn w:val="Normal"/>
    <w:link w:val="En-tteCar"/>
    <w:uiPriority w:val="99"/>
    <w:unhideWhenUsed/>
    <w:rsid w:val="00FD0C05"/>
    <w:pPr>
      <w:tabs>
        <w:tab w:val="center" w:pos="4536"/>
        <w:tab w:val="right" w:pos="9072"/>
      </w:tabs>
    </w:pPr>
  </w:style>
  <w:style w:type="character" w:customStyle="1" w:styleId="En-tteCar">
    <w:name w:val="En-tête Car"/>
    <w:basedOn w:val="Policepardfaut"/>
    <w:link w:val="En-tte"/>
    <w:uiPriority w:val="99"/>
    <w:rsid w:val="00FD0C05"/>
    <w:rPr>
      <w:rFonts w:ascii="Times New Roman" w:eastAsia="Calibri" w:hAnsi="Times New Roman" w:cs="Arial"/>
      <w:sz w:val="24"/>
    </w:rPr>
  </w:style>
  <w:style w:type="paragraph" w:styleId="Pieddepage">
    <w:name w:val="footer"/>
    <w:basedOn w:val="Normal"/>
    <w:link w:val="PieddepageCar"/>
    <w:uiPriority w:val="99"/>
    <w:unhideWhenUsed/>
    <w:rsid w:val="00FD0C05"/>
    <w:pPr>
      <w:tabs>
        <w:tab w:val="center" w:pos="4536"/>
        <w:tab w:val="right" w:pos="9072"/>
      </w:tabs>
    </w:pPr>
  </w:style>
  <w:style w:type="character" w:customStyle="1" w:styleId="PieddepageCar">
    <w:name w:val="Pied de page Car"/>
    <w:basedOn w:val="Policepardfaut"/>
    <w:link w:val="Pieddepage"/>
    <w:uiPriority w:val="99"/>
    <w:rsid w:val="00FD0C05"/>
    <w:rPr>
      <w:rFonts w:ascii="Times New Roman" w:eastAsia="Calibri" w:hAnsi="Times New Roman" w:cs="Arial"/>
      <w:sz w:val="24"/>
    </w:rPr>
  </w:style>
  <w:style w:type="paragraph" w:styleId="Textedebulles">
    <w:name w:val="Balloon Text"/>
    <w:basedOn w:val="Normal"/>
    <w:link w:val="TextedebullesCar"/>
    <w:uiPriority w:val="99"/>
    <w:semiHidden/>
    <w:unhideWhenUsed/>
    <w:rsid w:val="00FD0C05"/>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FD0C05"/>
    <w:rPr>
      <w:rFonts w:ascii="Tahoma" w:eastAsia="Calibri" w:hAnsi="Tahoma" w:cs="Tahoma"/>
      <w:sz w:val="16"/>
      <w:szCs w:val="16"/>
    </w:rPr>
  </w:style>
  <w:style w:type="paragraph" w:styleId="Corpsdetexte2">
    <w:name w:val="Body Text 2"/>
    <w:basedOn w:val="Normal"/>
    <w:link w:val="Corpsdetexte2Car"/>
    <w:uiPriority w:val="99"/>
    <w:semiHidden/>
    <w:unhideWhenUsed/>
    <w:rsid w:val="00FD0C05"/>
    <w:pPr>
      <w:spacing w:after="120" w:line="480" w:lineRule="auto"/>
    </w:pPr>
  </w:style>
  <w:style w:type="character" w:customStyle="1" w:styleId="Corpsdetexte2Car">
    <w:name w:val="Corps de texte 2 Car"/>
    <w:basedOn w:val="Policepardfaut"/>
    <w:link w:val="Corpsdetexte2"/>
    <w:uiPriority w:val="99"/>
    <w:semiHidden/>
    <w:rsid w:val="00FD0C05"/>
    <w:rPr>
      <w:rFonts w:ascii="Times New Roman" w:eastAsia="Calibri" w:hAnsi="Times New Roman" w:cs="Arial"/>
      <w:sz w:val="24"/>
    </w:rPr>
  </w:style>
  <w:style w:type="paragraph" w:styleId="Lgende">
    <w:name w:val="caption"/>
    <w:basedOn w:val="Normal"/>
    <w:next w:val="Normal"/>
    <w:qFormat/>
    <w:rsid w:val="00FD0C05"/>
    <w:pPr>
      <w:spacing w:after="0" w:line="360" w:lineRule="auto"/>
      <w:ind w:firstLine="0"/>
      <w:jc w:val="both"/>
    </w:pPr>
    <w:rPr>
      <w:rFonts w:eastAsia="Times New Roman" w:cs="Times New Roman"/>
      <w:color w:val="000000"/>
      <w:sz w:val="32"/>
      <w:szCs w:val="24"/>
      <w:lang w:eastAsia="fr-FR"/>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47</TotalTime>
  <Pages>17</Pages>
  <Words>5244</Words>
  <Characters>28846</Characters>
  <Application>Microsoft Office Word</Application>
  <DocSecurity>0</DocSecurity>
  <Lines>240</Lines>
  <Paragraphs>68</Paragraphs>
  <ScaleCrop>false</ScaleCrop>
  <HeadingPairs>
    <vt:vector size="2" baseType="variant">
      <vt:variant>
        <vt:lpstr>Titre</vt:lpstr>
      </vt:variant>
      <vt:variant>
        <vt:i4>1</vt:i4>
      </vt:variant>
    </vt:vector>
  </HeadingPairs>
  <TitlesOfParts>
    <vt:vector size="1" baseType="lpstr">
      <vt:lpstr/>
    </vt:vector>
  </TitlesOfParts>
  <Company>XPSP2</Company>
  <LinksUpToDate>false</LinksUpToDate>
  <CharactersWithSpaces>34022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pc</cp:lastModifiedBy>
  <cp:revision>10</cp:revision>
  <dcterms:created xsi:type="dcterms:W3CDTF">2009-05-25T12:13:00Z</dcterms:created>
  <dcterms:modified xsi:type="dcterms:W3CDTF">2009-05-27T16:39:00Z</dcterms:modified>
</cp:coreProperties>
</file>